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BDC" w:rsidRPr="0029068F" w:rsidRDefault="00282BDC" w:rsidP="00282BDC">
      <w:pPr>
        <w:jc w:val="both"/>
        <w:rPr>
          <w:rFonts w:cs="Times New Roman"/>
          <w:sz w:val="18"/>
          <w:szCs w:val="18"/>
          <w:lang w:val="uk-UA"/>
        </w:rPr>
      </w:pPr>
      <w:r w:rsidRPr="0029068F">
        <w:rPr>
          <w:rFonts w:cs="Times New Roman"/>
          <w:b/>
          <w:sz w:val="18"/>
          <w:szCs w:val="18"/>
          <w:lang w:val="uk-UA"/>
        </w:rPr>
        <w:t xml:space="preserve">ПРИВАТНЕ АКЦІОНЕРНЕ ТОВАРИСТВО </w:t>
      </w:r>
      <w:r w:rsidRPr="0029068F">
        <w:rPr>
          <w:rFonts w:cs="Times New Roman"/>
          <w:b/>
          <w:caps/>
          <w:sz w:val="18"/>
          <w:szCs w:val="18"/>
          <w:lang w:val="uk-UA"/>
        </w:rPr>
        <w:t>«</w:t>
      </w:r>
      <w:r w:rsidRPr="0029068F">
        <w:rPr>
          <w:rFonts w:cs="Times New Roman"/>
          <w:b/>
          <w:sz w:val="18"/>
          <w:szCs w:val="18"/>
          <w:lang w:val="uk-UA"/>
        </w:rPr>
        <w:t xml:space="preserve">АТП «Атлант» </w:t>
      </w:r>
      <w:r w:rsidRPr="0029068F">
        <w:rPr>
          <w:rFonts w:cs="Times New Roman"/>
          <w:sz w:val="18"/>
          <w:szCs w:val="18"/>
          <w:lang w:val="uk-UA"/>
        </w:rPr>
        <w:t xml:space="preserve">(ідентифікаційний код – 01004557) (надалі – Товариство), місцезнаходження якого: Україна, 03026, м. Київ, вул. Пирогівський шлях, буд. 167А, </w:t>
      </w:r>
      <w:r w:rsidRPr="0029068F">
        <w:rPr>
          <w:rFonts w:cs="Times New Roman"/>
          <w:sz w:val="18"/>
          <w:szCs w:val="18"/>
          <w:lang w:val="uk-UA"/>
        </w:rPr>
        <w:t xml:space="preserve">повідомляє про проведення </w:t>
      </w:r>
      <w:r w:rsidRPr="0029068F">
        <w:rPr>
          <w:rFonts w:cs="Times New Roman"/>
          <w:sz w:val="18"/>
          <w:szCs w:val="18"/>
          <w:lang w:val="uk-UA"/>
        </w:rPr>
        <w:t xml:space="preserve">річних Загальних зборів акціонерів Товариства, призначених </w:t>
      </w:r>
      <w:r w:rsidRPr="0029068F">
        <w:rPr>
          <w:rFonts w:cs="Times New Roman"/>
          <w:b/>
          <w:sz w:val="18"/>
          <w:szCs w:val="18"/>
          <w:lang w:val="uk-UA"/>
        </w:rPr>
        <w:t>на 1</w:t>
      </w:r>
      <w:r w:rsidRPr="0029068F">
        <w:rPr>
          <w:rFonts w:cs="Times New Roman"/>
          <w:b/>
          <w:sz w:val="18"/>
          <w:szCs w:val="18"/>
          <w:lang w:val="uk-UA"/>
        </w:rPr>
        <w:t>8</w:t>
      </w:r>
      <w:r w:rsidRPr="0029068F">
        <w:rPr>
          <w:rFonts w:cs="Times New Roman"/>
          <w:b/>
          <w:sz w:val="18"/>
          <w:szCs w:val="18"/>
          <w:lang w:val="uk-UA"/>
        </w:rPr>
        <w:t xml:space="preserve"> квітня 2019 року о 1</w:t>
      </w:r>
      <w:r w:rsidRPr="0029068F">
        <w:rPr>
          <w:rFonts w:cs="Times New Roman"/>
          <w:b/>
          <w:sz w:val="18"/>
          <w:szCs w:val="18"/>
          <w:lang w:val="uk-UA"/>
        </w:rPr>
        <w:t>0</w:t>
      </w:r>
      <w:r w:rsidRPr="0029068F">
        <w:rPr>
          <w:rFonts w:cs="Times New Roman"/>
          <w:b/>
          <w:sz w:val="18"/>
          <w:szCs w:val="18"/>
          <w:lang w:val="uk-UA"/>
        </w:rPr>
        <w:t>:00 годині</w:t>
      </w:r>
      <w:r w:rsidRPr="0029068F">
        <w:rPr>
          <w:rFonts w:cs="Times New Roman"/>
          <w:sz w:val="18"/>
          <w:szCs w:val="18"/>
          <w:lang w:val="uk-UA"/>
        </w:rPr>
        <w:t xml:space="preserve"> за адресою: Україна, 03026, м. Київ, вул. Пирогівський шлях, буд. 167А,</w:t>
      </w:r>
      <w:r w:rsidRPr="0029068F">
        <w:rPr>
          <w:rFonts w:cs="Times New Roman"/>
          <w:sz w:val="18"/>
          <w:szCs w:val="18"/>
          <w:lang w:val="uk-UA"/>
        </w:rPr>
        <w:t xml:space="preserve"> кімната №</w:t>
      </w:r>
      <w:r w:rsidRPr="0029068F">
        <w:rPr>
          <w:rFonts w:cs="Times New Roman"/>
          <w:iCs/>
          <w:sz w:val="18"/>
          <w:szCs w:val="18"/>
          <w:lang w:val="uk-UA"/>
        </w:rPr>
        <w:t>19</w:t>
      </w:r>
      <w:r w:rsidRPr="0029068F">
        <w:rPr>
          <w:rFonts w:cs="Times New Roman"/>
          <w:sz w:val="18"/>
          <w:szCs w:val="18"/>
          <w:lang w:val="uk-UA"/>
        </w:rPr>
        <w:t xml:space="preserve"> </w:t>
      </w:r>
      <w:r w:rsidRPr="0029068F">
        <w:rPr>
          <w:rFonts w:cs="Times New Roman"/>
          <w:sz w:val="18"/>
          <w:szCs w:val="18"/>
          <w:lang w:val="uk-UA"/>
        </w:rPr>
        <w:t xml:space="preserve"> з наступним проектом порядку денного (переліком питань, що виносяться на голосування):</w:t>
      </w:r>
    </w:p>
    <w:p w:rsidR="00B139ED" w:rsidRPr="0029068F" w:rsidRDefault="00B139ED" w:rsidP="00B139ED">
      <w:pPr>
        <w:numPr>
          <w:ilvl w:val="0"/>
          <w:numId w:val="17"/>
        </w:numPr>
        <w:tabs>
          <w:tab w:val="left" w:pos="426"/>
        </w:tabs>
        <w:suppressAutoHyphens w:val="0"/>
        <w:ind w:left="426" w:right="-28" w:hanging="426"/>
        <w:jc w:val="both"/>
        <w:rPr>
          <w:rFonts w:cs="Times New Roman"/>
          <w:sz w:val="18"/>
          <w:szCs w:val="18"/>
          <w:lang w:val="uk-UA" w:eastAsia="uk-UA"/>
        </w:rPr>
      </w:pPr>
      <w:r w:rsidRPr="0029068F">
        <w:rPr>
          <w:rFonts w:cs="Times New Roman"/>
          <w:sz w:val="18"/>
          <w:szCs w:val="18"/>
          <w:lang w:val="uk-UA" w:eastAsia="uk-UA"/>
        </w:rPr>
        <w:t>Про обрання членів лічильної комісії річних Загальних зборів акціонерів Товариства.</w:t>
      </w:r>
    </w:p>
    <w:p w:rsidR="00B139ED" w:rsidRPr="0029068F" w:rsidRDefault="00B139ED" w:rsidP="00B139ED">
      <w:pPr>
        <w:tabs>
          <w:tab w:val="left" w:pos="426"/>
        </w:tabs>
        <w:jc w:val="both"/>
        <w:rPr>
          <w:rFonts w:cs="Times New Roman"/>
          <w:sz w:val="18"/>
          <w:szCs w:val="18"/>
          <w:u w:val="single"/>
          <w:lang w:val="uk-UA"/>
        </w:rPr>
      </w:pPr>
      <w:r w:rsidRPr="0029068F">
        <w:rPr>
          <w:rFonts w:cs="Times New Roman"/>
          <w:sz w:val="18"/>
          <w:szCs w:val="18"/>
          <w:lang w:val="uk-UA"/>
        </w:rPr>
        <w:tab/>
      </w:r>
      <w:r w:rsidRPr="0029068F">
        <w:rPr>
          <w:rFonts w:cs="Times New Roman"/>
          <w:sz w:val="18"/>
          <w:szCs w:val="18"/>
          <w:u w:val="single"/>
          <w:lang w:val="uk-UA"/>
        </w:rPr>
        <w:t>Проект рішення:</w:t>
      </w:r>
    </w:p>
    <w:p w:rsidR="00B139ED" w:rsidRPr="0029068F" w:rsidRDefault="00B139ED" w:rsidP="00B139ED">
      <w:pPr>
        <w:pStyle w:val="a7"/>
        <w:numPr>
          <w:ilvl w:val="1"/>
          <w:numId w:val="5"/>
        </w:numPr>
        <w:suppressAutoHyphens/>
        <w:ind w:left="426" w:hanging="426"/>
        <w:rPr>
          <w:i w:val="0"/>
          <w:color w:val="000000"/>
          <w:sz w:val="18"/>
          <w:szCs w:val="18"/>
          <w:lang w:val="uk-UA"/>
        </w:rPr>
      </w:pPr>
      <w:r w:rsidRPr="0029068F">
        <w:rPr>
          <w:i w:val="0"/>
          <w:color w:val="000000"/>
          <w:sz w:val="18"/>
          <w:szCs w:val="18"/>
          <w:lang w:val="uk-UA"/>
        </w:rPr>
        <w:t xml:space="preserve">Обрати лічильну комісію річних Загальних зборів акціонерів Товариства у наступному складі: </w:t>
      </w:r>
    </w:p>
    <w:p w:rsidR="00A61673" w:rsidRPr="0029068F" w:rsidRDefault="00A61673" w:rsidP="00A61673">
      <w:pPr>
        <w:pStyle w:val="a7"/>
        <w:rPr>
          <w:i w:val="0"/>
          <w:color w:val="000000"/>
          <w:sz w:val="18"/>
          <w:szCs w:val="18"/>
          <w:lang w:val="uk-UA"/>
        </w:rPr>
      </w:pPr>
      <w:r w:rsidRPr="0029068F">
        <w:rPr>
          <w:i w:val="0"/>
          <w:color w:val="000000"/>
          <w:sz w:val="18"/>
          <w:szCs w:val="18"/>
          <w:lang w:val="uk-UA"/>
        </w:rPr>
        <w:t>Голова лічильної комісії Сисенко Аліна Віталіївна;</w:t>
      </w:r>
    </w:p>
    <w:p w:rsidR="00A61673" w:rsidRPr="0029068F" w:rsidRDefault="00A61673" w:rsidP="00A61673">
      <w:pPr>
        <w:pStyle w:val="a7"/>
        <w:rPr>
          <w:i w:val="0"/>
          <w:color w:val="000000"/>
          <w:sz w:val="18"/>
          <w:szCs w:val="18"/>
          <w:lang w:val="uk-UA"/>
        </w:rPr>
      </w:pPr>
      <w:r w:rsidRPr="0029068F">
        <w:rPr>
          <w:i w:val="0"/>
          <w:color w:val="000000"/>
          <w:sz w:val="18"/>
          <w:szCs w:val="18"/>
          <w:lang w:val="uk-UA"/>
        </w:rPr>
        <w:t>Член лічильної комісії Фесенко Тетяна Василівна; Член лічильної комісії Гололобова Юлія Вікторівна.</w:t>
      </w:r>
    </w:p>
    <w:p w:rsidR="000C2216" w:rsidRPr="0029068F" w:rsidRDefault="000C2216" w:rsidP="00A61673">
      <w:pPr>
        <w:pStyle w:val="a7"/>
        <w:rPr>
          <w:i w:val="0"/>
          <w:color w:val="000000"/>
          <w:sz w:val="18"/>
          <w:szCs w:val="18"/>
          <w:lang w:val="uk-UA"/>
        </w:rPr>
      </w:pPr>
    </w:p>
    <w:p w:rsidR="00B139ED" w:rsidRPr="0029068F" w:rsidRDefault="00B139ED" w:rsidP="00B139ED">
      <w:pPr>
        <w:numPr>
          <w:ilvl w:val="0"/>
          <w:numId w:val="17"/>
        </w:numPr>
        <w:tabs>
          <w:tab w:val="left" w:pos="426"/>
        </w:tabs>
        <w:suppressAutoHyphens w:val="0"/>
        <w:ind w:left="426" w:right="-28" w:hanging="426"/>
        <w:jc w:val="both"/>
        <w:rPr>
          <w:rFonts w:cs="Times New Roman"/>
          <w:sz w:val="18"/>
          <w:szCs w:val="18"/>
          <w:lang w:val="uk-UA" w:eastAsia="uk-UA"/>
        </w:rPr>
      </w:pPr>
      <w:r w:rsidRPr="0029068F">
        <w:rPr>
          <w:rFonts w:cs="Times New Roman"/>
          <w:sz w:val="18"/>
          <w:szCs w:val="18"/>
          <w:lang w:val="uk-UA" w:eastAsia="uk-UA"/>
        </w:rPr>
        <w:t>Про обрання Голови та секретаря річних Загальних Зборів акціонерів Товариства.</w:t>
      </w:r>
    </w:p>
    <w:p w:rsidR="00B139ED" w:rsidRPr="0029068F" w:rsidRDefault="00B139ED" w:rsidP="00B139ED">
      <w:pPr>
        <w:tabs>
          <w:tab w:val="left" w:pos="426"/>
        </w:tabs>
        <w:ind w:left="426" w:hanging="426"/>
        <w:jc w:val="both"/>
        <w:rPr>
          <w:rFonts w:cs="Times New Roman"/>
          <w:sz w:val="18"/>
          <w:szCs w:val="18"/>
          <w:u w:val="single"/>
          <w:lang w:val="uk-UA"/>
        </w:rPr>
      </w:pPr>
      <w:r w:rsidRPr="0029068F">
        <w:rPr>
          <w:rFonts w:cs="Times New Roman"/>
          <w:sz w:val="18"/>
          <w:szCs w:val="18"/>
          <w:lang w:val="uk-UA"/>
        </w:rPr>
        <w:tab/>
      </w:r>
      <w:r w:rsidRPr="0029068F">
        <w:rPr>
          <w:rFonts w:cs="Times New Roman"/>
          <w:sz w:val="18"/>
          <w:szCs w:val="18"/>
          <w:u w:val="single"/>
          <w:lang w:val="uk-UA"/>
        </w:rPr>
        <w:t>Проект рішення:</w:t>
      </w:r>
    </w:p>
    <w:p w:rsidR="00A61673" w:rsidRPr="0029068F" w:rsidRDefault="00A61673" w:rsidP="00A61673">
      <w:pPr>
        <w:tabs>
          <w:tab w:val="left" w:pos="426"/>
        </w:tabs>
        <w:suppressAutoHyphens w:val="0"/>
        <w:ind w:right="-28"/>
        <w:jc w:val="both"/>
        <w:rPr>
          <w:rFonts w:cs="Times New Roman"/>
          <w:color w:val="000000"/>
          <w:sz w:val="18"/>
          <w:szCs w:val="18"/>
          <w:lang w:val="uk-UA"/>
        </w:rPr>
      </w:pPr>
      <w:r w:rsidRPr="0029068F">
        <w:rPr>
          <w:rFonts w:cs="Times New Roman"/>
          <w:color w:val="000000"/>
          <w:sz w:val="18"/>
          <w:szCs w:val="18"/>
          <w:lang w:val="uk-UA"/>
        </w:rPr>
        <w:t>2.1.</w:t>
      </w:r>
      <w:r w:rsidRPr="0029068F">
        <w:rPr>
          <w:rFonts w:cs="Times New Roman"/>
          <w:color w:val="000000"/>
          <w:sz w:val="18"/>
          <w:szCs w:val="18"/>
          <w:lang w:val="uk-UA"/>
        </w:rPr>
        <w:tab/>
        <w:t>Обрати Головою річних Загальних Зборів акціонерів Товариства Севериненко Анну Володимирівну;</w:t>
      </w:r>
    </w:p>
    <w:p w:rsidR="00A61673" w:rsidRPr="0029068F" w:rsidRDefault="00A61673" w:rsidP="00A61673">
      <w:pPr>
        <w:tabs>
          <w:tab w:val="left" w:pos="426"/>
        </w:tabs>
        <w:suppressAutoHyphens w:val="0"/>
        <w:ind w:right="-28"/>
        <w:jc w:val="both"/>
        <w:rPr>
          <w:rFonts w:cs="Times New Roman"/>
          <w:color w:val="000000"/>
          <w:sz w:val="18"/>
          <w:szCs w:val="18"/>
          <w:lang w:val="uk-UA"/>
        </w:rPr>
      </w:pPr>
      <w:r w:rsidRPr="0029068F">
        <w:rPr>
          <w:rFonts w:cs="Times New Roman"/>
          <w:color w:val="000000"/>
          <w:sz w:val="18"/>
          <w:szCs w:val="18"/>
          <w:lang w:val="uk-UA"/>
        </w:rPr>
        <w:t>2.2.</w:t>
      </w:r>
      <w:r w:rsidRPr="0029068F">
        <w:rPr>
          <w:rFonts w:cs="Times New Roman"/>
          <w:color w:val="000000"/>
          <w:sz w:val="18"/>
          <w:szCs w:val="18"/>
          <w:lang w:val="uk-UA"/>
        </w:rPr>
        <w:tab/>
        <w:t>Обрати секретарем річних Загальних Зборів акціонерів Товариства Тітяноху Сергія Васильовича.</w:t>
      </w:r>
    </w:p>
    <w:p w:rsidR="000C2216" w:rsidRPr="0029068F" w:rsidRDefault="000C2216" w:rsidP="00A61673">
      <w:pPr>
        <w:tabs>
          <w:tab w:val="left" w:pos="426"/>
        </w:tabs>
        <w:suppressAutoHyphens w:val="0"/>
        <w:ind w:right="-28"/>
        <w:jc w:val="both"/>
        <w:rPr>
          <w:rFonts w:cs="Times New Roman"/>
          <w:color w:val="000000"/>
          <w:sz w:val="18"/>
          <w:szCs w:val="18"/>
          <w:lang w:val="uk-UA"/>
        </w:rPr>
      </w:pPr>
    </w:p>
    <w:p w:rsidR="00B139ED" w:rsidRPr="0029068F" w:rsidRDefault="00B139ED" w:rsidP="00B139ED">
      <w:pPr>
        <w:numPr>
          <w:ilvl w:val="0"/>
          <w:numId w:val="17"/>
        </w:numPr>
        <w:tabs>
          <w:tab w:val="left" w:pos="426"/>
        </w:tabs>
        <w:suppressAutoHyphens w:val="0"/>
        <w:ind w:left="426" w:right="-28" w:hanging="426"/>
        <w:jc w:val="both"/>
        <w:rPr>
          <w:rFonts w:cs="Times New Roman"/>
          <w:sz w:val="18"/>
          <w:szCs w:val="18"/>
          <w:lang w:val="uk-UA" w:eastAsia="uk-UA"/>
        </w:rPr>
      </w:pPr>
      <w:r w:rsidRPr="0029068F">
        <w:rPr>
          <w:rFonts w:cs="Times New Roman"/>
          <w:sz w:val="18"/>
          <w:szCs w:val="18"/>
          <w:lang w:val="uk-UA" w:eastAsia="uk-UA"/>
        </w:rPr>
        <w:t>Про затвердження регламенту роботи річних Загальних зборів акціонерів Товариства.</w:t>
      </w:r>
    </w:p>
    <w:p w:rsidR="00B139ED" w:rsidRPr="0029068F" w:rsidRDefault="00B139ED" w:rsidP="00B139ED">
      <w:pPr>
        <w:tabs>
          <w:tab w:val="left" w:pos="426"/>
        </w:tabs>
        <w:suppressAutoHyphens w:val="0"/>
        <w:ind w:right="-28"/>
        <w:jc w:val="both"/>
        <w:rPr>
          <w:rFonts w:cs="Times New Roman"/>
          <w:sz w:val="18"/>
          <w:szCs w:val="18"/>
          <w:u w:val="single"/>
          <w:lang w:val="uk-UA" w:eastAsia="uk-UA"/>
        </w:rPr>
      </w:pPr>
      <w:r w:rsidRPr="0029068F">
        <w:rPr>
          <w:rFonts w:cs="Times New Roman"/>
          <w:sz w:val="18"/>
          <w:szCs w:val="18"/>
          <w:lang w:val="uk-UA" w:eastAsia="uk-UA"/>
        </w:rPr>
        <w:tab/>
      </w:r>
      <w:r w:rsidRPr="0029068F">
        <w:rPr>
          <w:rFonts w:cs="Times New Roman"/>
          <w:sz w:val="18"/>
          <w:szCs w:val="18"/>
          <w:u w:val="single"/>
          <w:lang w:val="uk-UA" w:eastAsia="uk-UA"/>
        </w:rPr>
        <w:t>Проект рішення:</w:t>
      </w:r>
    </w:p>
    <w:p w:rsidR="00B139ED" w:rsidRPr="0029068F" w:rsidRDefault="00B139ED" w:rsidP="00B139ED">
      <w:pPr>
        <w:tabs>
          <w:tab w:val="left" w:pos="426"/>
        </w:tabs>
        <w:suppressAutoHyphens w:val="0"/>
        <w:ind w:right="-28"/>
        <w:jc w:val="both"/>
        <w:rPr>
          <w:rFonts w:cs="Times New Roman"/>
          <w:sz w:val="18"/>
          <w:szCs w:val="18"/>
          <w:lang w:val="uk-UA" w:eastAsia="uk-UA"/>
        </w:rPr>
      </w:pPr>
      <w:r w:rsidRPr="0029068F">
        <w:rPr>
          <w:rFonts w:cs="Times New Roman"/>
          <w:b/>
          <w:sz w:val="18"/>
          <w:szCs w:val="18"/>
          <w:lang w:val="uk-UA" w:eastAsia="uk-UA"/>
        </w:rPr>
        <w:t>3.1.</w:t>
      </w:r>
      <w:r w:rsidRPr="0029068F">
        <w:rPr>
          <w:rFonts w:cs="Times New Roman"/>
          <w:sz w:val="18"/>
          <w:szCs w:val="18"/>
          <w:lang w:val="uk-UA" w:eastAsia="uk-UA"/>
        </w:rPr>
        <w:tab/>
        <w:t>Затвердити наступний регламент роботи Зборів:</w:t>
      </w:r>
    </w:p>
    <w:p w:rsidR="009F0886" w:rsidRPr="0029068F" w:rsidRDefault="009F0886" w:rsidP="009F0886">
      <w:pPr>
        <w:pStyle w:val="a6"/>
        <w:numPr>
          <w:ilvl w:val="0"/>
          <w:numId w:val="18"/>
        </w:numPr>
        <w:tabs>
          <w:tab w:val="left" w:pos="426"/>
        </w:tabs>
        <w:ind w:left="426" w:right="-28" w:hanging="142"/>
        <w:jc w:val="both"/>
        <w:rPr>
          <w:sz w:val="18"/>
          <w:szCs w:val="18"/>
        </w:rPr>
      </w:pPr>
      <w:r w:rsidRPr="0029068F">
        <w:rPr>
          <w:sz w:val="18"/>
          <w:szCs w:val="18"/>
        </w:rPr>
        <w:t>Голова Зборів послідовно виносить на розгляд питання порядку денного Зборів;</w:t>
      </w:r>
    </w:p>
    <w:p w:rsidR="009F0886" w:rsidRPr="0029068F" w:rsidRDefault="009F0886" w:rsidP="009F0886">
      <w:pPr>
        <w:pStyle w:val="a6"/>
        <w:numPr>
          <w:ilvl w:val="0"/>
          <w:numId w:val="18"/>
        </w:numPr>
        <w:tabs>
          <w:tab w:val="left" w:pos="426"/>
        </w:tabs>
        <w:ind w:left="426" w:right="-28" w:hanging="142"/>
        <w:jc w:val="both"/>
        <w:rPr>
          <w:sz w:val="18"/>
          <w:szCs w:val="18"/>
        </w:rPr>
      </w:pPr>
      <w:r w:rsidRPr="0029068F">
        <w:rPr>
          <w:sz w:val="18"/>
          <w:szCs w:val="18"/>
        </w:rPr>
        <w:t>Слово для виступу з доповіддю надається Головою Зборів;</w:t>
      </w:r>
    </w:p>
    <w:p w:rsidR="009F0886" w:rsidRPr="0029068F" w:rsidRDefault="009F0886" w:rsidP="009F0886">
      <w:pPr>
        <w:pStyle w:val="a6"/>
        <w:numPr>
          <w:ilvl w:val="0"/>
          <w:numId w:val="18"/>
        </w:numPr>
        <w:tabs>
          <w:tab w:val="left" w:pos="426"/>
        </w:tabs>
        <w:ind w:left="426" w:right="-28" w:hanging="142"/>
        <w:jc w:val="both"/>
        <w:rPr>
          <w:sz w:val="18"/>
          <w:szCs w:val="18"/>
        </w:rPr>
      </w:pPr>
      <w:r w:rsidRPr="0029068F">
        <w:rPr>
          <w:sz w:val="18"/>
          <w:szCs w:val="18"/>
        </w:rPr>
        <w:t>Час для виступу з доповіддю щодо кожного питання порядку денного Зборів – до 15 хвилин;</w:t>
      </w:r>
    </w:p>
    <w:p w:rsidR="009F0886" w:rsidRPr="0029068F" w:rsidRDefault="009F0886" w:rsidP="009F0886">
      <w:pPr>
        <w:pStyle w:val="a6"/>
        <w:numPr>
          <w:ilvl w:val="0"/>
          <w:numId w:val="18"/>
        </w:numPr>
        <w:tabs>
          <w:tab w:val="left" w:pos="426"/>
        </w:tabs>
        <w:ind w:left="426" w:right="-28" w:hanging="142"/>
        <w:jc w:val="both"/>
        <w:rPr>
          <w:sz w:val="18"/>
          <w:szCs w:val="18"/>
        </w:rPr>
      </w:pPr>
      <w:r w:rsidRPr="0029068F">
        <w:rPr>
          <w:sz w:val="18"/>
          <w:szCs w:val="18"/>
        </w:rPr>
        <w:t>Голова Зборів оголошує проекти рішень з питань порядку денного, затверджені Наглядовою Радою Товариства;</w:t>
      </w:r>
    </w:p>
    <w:p w:rsidR="009F0886" w:rsidRPr="0029068F" w:rsidRDefault="009F0886" w:rsidP="009F0886">
      <w:pPr>
        <w:pStyle w:val="a6"/>
        <w:numPr>
          <w:ilvl w:val="0"/>
          <w:numId w:val="18"/>
        </w:numPr>
        <w:tabs>
          <w:tab w:val="left" w:pos="426"/>
        </w:tabs>
        <w:ind w:left="426" w:right="-28" w:hanging="142"/>
        <w:jc w:val="both"/>
        <w:rPr>
          <w:sz w:val="18"/>
          <w:szCs w:val="18"/>
        </w:rPr>
      </w:pPr>
      <w:r w:rsidRPr="0029068F">
        <w:rPr>
          <w:sz w:val="18"/>
          <w:szCs w:val="18"/>
        </w:rPr>
        <w:t>Голосування проводиться з використанням бюлетенів для голосування;</w:t>
      </w:r>
    </w:p>
    <w:p w:rsidR="009F0886" w:rsidRPr="0029068F" w:rsidRDefault="009F0886" w:rsidP="009F0886">
      <w:pPr>
        <w:pStyle w:val="a6"/>
        <w:numPr>
          <w:ilvl w:val="0"/>
          <w:numId w:val="18"/>
        </w:numPr>
        <w:tabs>
          <w:tab w:val="left" w:pos="426"/>
        </w:tabs>
        <w:ind w:left="426" w:right="-28" w:hanging="142"/>
        <w:jc w:val="both"/>
        <w:rPr>
          <w:sz w:val="18"/>
          <w:szCs w:val="18"/>
        </w:rPr>
      </w:pPr>
      <w:r w:rsidRPr="0029068F">
        <w:rPr>
          <w:sz w:val="18"/>
          <w:szCs w:val="18"/>
        </w:rPr>
        <w:t>Свою згоду або не згоду з рішенням Зборів акціонери (їх представники) виражають шляхом зазначення відмітки у відповідній клітинці бюлетеня для голосування;</w:t>
      </w:r>
    </w:p>
    <w:p w:rsidR="009F0886" w:rsidRPr="0029068F" w:rsidRDefault="009F0886" w:rsidP="009F0886">
      <w:pPr>
        <w:pStyle w:val="a6"/>
        <w:numPr>
          <w:ilvl w:val="0"/>
          <w:numId w:val="18"/>
        </w:numPr>
        <w:tabs>
          <w:tab w:val="left" w:pos="426"/>
        </w:tabs>
        <w:ind w:left="426" w:right="-28" w:hanging="142"/>
        <w:jc w:val="both"/>
        <w:rPr>
          <w:sz w:val="18"/>
          <w:szCs w:val="18"/>
        </w:rPr>
      </w:pPr>
      <w:r w:rsidRPr="0029068F">
        <w:rPr>
          <w:sz w:val="18"/>
          <w:szCs w:val="18"/>
        </w:rPr>
        <w:t>Результати голосування підраховуються лічильною комісією та оформлюються протоколами лічильної комісії по кожному питанню порядку денного Зборів окремо. Результати голосування з кожного питання порядку денного Зборів оголошуються після їх підрахунку, але до завершення Зборів;</w:t>
      </w:r>
    </w:p>
    <w:p w:rsidR="009F0886" w:rsidRPr="0029068F" w:rsidRDefault="009F0886" w:rsidP="009F0886">
      <w:pPr>
        <w:pStyle w:val="a6"/>
        <w:numPr>
          <w:ilvl w:val="0"/>
          <w:numId w:val="18"/>
        </w:numPr>
        <w:tabs>
          <w:tab w:val="left" w:pos="426"/>
        </w:tabs>
        <w:ind w:left="426" w:right="-28" w:hanging="142"/>
        <w:jc w:val="both"/>
        <w:rPr>
          <w:sz w:val="18"/>
          <w:szCs w:val="18"/>
        </w:rPr>
      </w:pPr>
      <w:r w:rsidRPr="0029068F">
        <w:rPr>
          <w:sz w:val="18"/>
          <w:szCs w:val="18"/>
        </w:rPr>
        <w:t>Збори виконують свою роботу до закінчення розгляду усіх питань порядку денного Зборів.</w:t>
      </w:r>
    </w:p>
    <w:p w:rsidR="00B139ED" w:rsidRPr="0029068F" w:rsidRDefault="00B139ED" w:rsidP="00B139ED">
      <w:pPr>
        <w:tabs>
          <w:tab w:val="left" w:pos="426"/>
        </w:tabs>
        <w:suppressAutoHyphens w:val="0"/>
        <w:ind w:right="-28"/>
        <w:jc w:val="both"/>
        <w:rPr>
          <w:rFonts w:cs="Times New Roman"/>
          <w:sz w:val="18"/>
          <w:szCs w:val="18"/>
          <w:lang w:val="uk-UA" w:eastAsia="uk-UA"/>
        </w:rPr>
      </w:pPr>
    </w:p>
    <w:p w:rsidR="00B139ED" w:rsidRPr="0029068F" w:rsidRDefault="00B139ED" w:rsidP="00B139ED">
      <w:pPr>
        <w:numPr>
          <w:ilvl w:val="0"/>
          <w:numId w:val="17"/>
        </w:numPr>
        <w:tabs>
          <w:tab w:val="left" w:pos="426"/>
        </w:tabs>
        <w:suppressAutoHyphens w:val="0"/>
        <w:ind w:left="426" w:right="-28" w:hanging="426"/>
        <w:jc w:val="both"/>
        <w:rPr>
          <w:rFonts w:cs="Times New Roman"/>
          <w:sz w:val="18"/>
          <w:szCs w:val="18"/>
          <w:lang w:val="uk-UA" w:eastAsia="uk-UA"/>
        </w:rPr>
      </w:pPr>
      <w:r w:rsidRPr="0029068F">
        <w:rPr>
          <w:rFonts w:cs="Times New Roman"/>
          <w:sz w:val="18"/>
          <w:szCs w:val="18"/>
          <w:lang w:val="uk-UA" w:eastAsia="uk-UA"/>
        </w:rPr>
        <w:t>Про розгляд звіту Наглядової ради Товариства за 201</w:t>
      </w:r>
      <w:r w:rsidR="009F0886" w:rsidRPr="0029068F">
        <w:rPr>
          <w:rFonts w:cs="Times New Roman"/>
          <w:sz w:val="18"/>
          <w:szCs w:val="18"/>
          <w:lang w:val="uk-UA" w:eastAsia="uk-UA"/>
        </w:rPr>
        <w:t>8</w:t>
      </w:r>
      <w:r w:rsidRPr="0029068F">
        <w:rPr>
          <w:rFonts w:cs="Times New Roman"/>
          <w:sz w:val="18"/>
          <w:szCs w:val="18"/>
          <w:lang w:val="uk-UA" w:eastAsia="uk-UA"/>
        </w:rPr>
        <w:t xml:space="preserve"> рік.</w:t>
      </w:r>
    </w:p>
    <w:p w:rsidR="00B139ED" w:rsidRPr="0029068F" w:rsidRDefault="00B139ED" w:rsidP="00B139ED">
      <w:pPr>
        <w:tabs>
          <w:tab w:val="left" w:pos="426"/>
        </w:tabs>
        <w:ind w:right="-28"/>
        <w:jc w:val="both"/>
        <w:rPr>
          <w:rFonts w:cs="Times New Roman"/>
          <w:sz w:val="18"/>
          <w:szCs w:val="18"/>
          <w:u w:val="single"/>
          <w:lang w:val="uk-UA"/>
        </w:rPr>
      </w:pPr>
      <w:r w:rsidRPr="0029068F">
        <w:rPr>
          <w:rFonts w:cs="Times New Roman"/>
          <w:sz w:val="18"/>
          <w:szCs w:val="18"/>
          <w:lang w:val="uk-UA"/>
        </w:rPr>
        <w:tab/>
      </w:r>
      <w:r w:rsidRPr="0029068F">
        <w:rPr>
          <w:rFonts w:cs="Times New Roman"/>
          <w:sz w:val="18"/>
          <w:szCs w:val="18"/>
          <w:u w:val="single"/>
          <w:lang w:val="uk-UA"/>
        </w:rPr>
        <w:t>Проект рішення:</w:t>
      </w:r>
    </w:p>
    <w:p w:rsidR="00B139ED" w:rsidRPr="0029068F" w:rsidRDefault="00B139ED" w:rsidP="00B139ED">
      <w:pPr>
        <w:pStyle w:val="a6"/>
        <w:numPr>
          <w:ilvl w:val="1"/>
          <w:numId w:val="17"/>
        </w:numPr>
        <w:tabs>
          <w:tab w:val="left" w:pos="426"/>
        </w:tabs>
        <w:ind w:left="426" w:right="-28" w:hanging="426"/>
        <w:jc w:val="both"/>
        <w:rPr>
          <w:sz w:val="18"/>
          <w:szCs w:val="18"/>
        </w:rPr>
      </w:pPr>
      <w:r w:rsidRPr="0029068F">
        <w:rPr>
          <w:sz w:val="18"/>
          <w:szCs w:val="18"/>
        </w:rPr>
        <w:t>Затвердити Звіт Наглядової Ради Товариства за 201</w:t>
      </w:r>
      <w:r w:rsidR="009F0886" w:rsidRPr="0029068F">
        <w:rPr>
          <w:sz w:val="18"/>
          <w:szCs w:val="18"/>
        </w:rPr>
        <w:t>8</w:t>
      </w:r>
      <w:r w:rsidRPr="0029068F">
        <w:rPr>
          <w:sz w:val="18"/>
          <w:szCs w:val="18"/>
        </w:rPr>
        <w:t xml:space="preserve"> рік.</w:t>
      </w:r>
    </w:p>
    <w:p w:rsidR="00B139ED" w:rsidRPr="0029068F" w:rsidRDefault="00B139ED" w:rsidP="00B139ED">
      <w:pPr>
        <w:tabs>
          <w:tab w:val="left" w:pos="426"/>
        </w:tabs>
        <w:suppressAutoHyphens w:val="0"/>
        <w:ind w:right="-28"/>
        <w:jc w:val="both"/>
        <w:rPr>
          <w:rFonts w:cs="Times New Roman"/>
          <w:sz w:val="18"/>
          <w:szCs w:val="18"/>
          <w:lang w:val="uk-UA" w:eastAsia="uk-UA"/>
        </w:rPr>
      </w:pPr>
    </w:p>
    <w:p w:rsidR="00B139ED" w:rsidRPr="0029068F" w:rsidRDefault="00B139ED" w:rsidP="00B139ED">
      <w:pPr>
        <w:numPr>
          <w:ilvl w:val="0"/>
          <w:numId w:val="17"/>
        </w:numPr>
        <w:tabs>
          <w:tab w:val="left" w:pos="426"/>
        </w:tabs>
        <w:suppressAutoHyphens w:val="0"/>
        <w:ind w:left="426" w:right="-28" w:hanging="426"/>
        <w:jc w:val="both"/>
        <w:rPr>
          <w:rFonts w:cs="Times New Roman"/>
          <w:sz w:val="18"/>
          <w:szCs w:val="18"/>
          <w:lang w:val="uk-UA" w:eastAsia="uk-UA"/>
        </w:rPr>
      </w:pPr>
      <w:r w:rsidRPr="0029068F">
        <w:rPr>
          <w:rFonts w:cs="Times New Roman"/>
          <w:sz w:val="18"/>
          <w:szCs w:val="18"/>
          <w:lang w:val="uk-UA" w:eastAsia="uk-UA"/>
        </w:rPr>
        <w:t>Про затвердження річного звіту Товариства, у тому числі фінансової звітності Товариства за 201</w:t>
      </w:r>
      <w:r w:rsidR="009F0886" w:rsidRPr="0029068F">
        <w:rPr>
          <w:rFonts w:cs="Times New Roman"/>
          <w:sz w:val="18"/>
          <w:szCs w:val="18"/>
          <w:lang w:val="uk-UA" w:eastAsia="uk-UA"/>
        </w:rPr>
        <w:t xml:space="preserve">8 </w:t>
      </w:r>
      <w:r w:rsidRPr="0029068F">
        <w:rPr>
          <w:rFonts w:cs="Times New Roman"/>
          <w:sz w:val="18"/>
          <w:szCs w:val="18"/>
          <w:lang w:val="uk-UA" w:eastAsia="uk-UA"/>
        </w:rPr>
        <w:t>рік.</w:t>
      </w:r>
    </w:p>
    <w:p w:rsidR="00B139ED" w:rsidRPr="0029068F" w:rsidRDefault="00B139ED" w:rsidP="00B139ED">
      <w:pPr>
        <w:ind w:firstLine="426"/>
        <w:jc w:val="both"/>
        <w:rPr>
          <w:rFonts w:cs="Times New Roman"/>
          <w:sz w:val="18"/>
          <w:szCs w:val="18"/>
          <w:u w:val="single"/>
          <w:lang w:val="uk-UA"/>
        </w:rPr>
      </w:pPr>
      <w:r w:rsidRPr="0029068F">
        <w:rPr>
          <w:rFonts w:cs="Times New Roman"/>
          <w:sz w:val="18"/>
          <w:szCs w:val="18"/>
          <w:u w:val="single"/>
          <w:lang w:val="uk-UA"/>
        </w:rPr>
        <w:t>Проект рішення:</w:t>
      </w:r>
    </w:p>
    <w:p w:rsidR="00B139ED" w:rsidRPr="0029068F" w:rsidRDefault="009F0886" w:rsidP="00B139ED">
      <w:pPr>
        <w:pStyle w:val="a6"/>
        <w:ind w:left="426" w:hanging="426"/>
        <w:jc w:val="both"/>
        <w:rPr>
          <w:sz w:val="18"/>
          <w:szCs w:val="18"/>
        </w:rPr>
      </w:pPr>
      <w:r w:rsidRPr="0029068F">
        <w:rPr>
          <w:b/>
          <w:sz w:val="18"/>
          <w:szCs w:val="18"/>
        </w:rPr>
        <w:t>5</w:t>
      </w:r>
      <w:r w:rsidR="00B139ED" w:rsidRPr="0029068F">
        <w:rPr>
          <w:b/>
          <w:sz w:val="18"/>
          <w:szCs w:val="18"/>
        </w:rPr>
        <w:t>.1.</w:t>
      </w:r>
      <w:r w:rsidR="00B139ED" w:rsidRPr="0029068F">
        <w:rPr>
          <w:sz w:val="18"/>
          <w:szCs w:val="18"/>
        </w:rPr>
        <w:tab/>
        <w:t>Затвердити річний звіт Товариства, у тому числі фінансову звітність Товариства за 201</w:t>
      </w:r>
      <w:r w:rsidRPr="0029068F">
        <w:rPr>
          <w:sz w:val="18"/>
          <w:szCs w:val="18"/>
        </w:rPr>
        <w:t>8</w:t>
      </w:r>
      <w:r w:rsidR="00B139ED" w:rsidRPr="0029068F">
        <w:rPr>
          <w:sz w:val="18"/>
          <w:szCs w:val="18"/>
        </w:rPr>
        <w:t xml:space="preserve"> рік у складі: </w:t>
      </w:r>
    </w:p>
    <w:p w:rsidR="00CA721F" w:rsidRPr="0029068F" w:rsidRDefault="00CA721F" w:rsidP="00CA721F">
      <w:pPr>
        <w:numPr>
          <w:ilvl w:val="0"/>
          <w:numId w:val="11"/>
        </w:numPr>
        <w:suppressAutoHyphens w:val="0"/>
        <w:ind w:left="425" w:hanging="142"/>
        <w:jc w:val="both"/>
        <w:rPr>
          <w:rFonts w:cs="Times New Roman"/>
          <w:sz w:val="18"/>
          <w:szCs w:val="18"/>
          <w:lang w:val="uk-UA"/>
        </w:rPr>
      </w:pPr>
      <w:r w:rsidRPr="0029068F">
        <w:rPr>
          <w:rFonts w:cs="Times New Roman"/>
          <w:sz w:val="18"/>
          <w:szCs w:val="18"/>
          <w:lang w:val="uk-UA"/>
        </w:rPr>
        <w:t>Балансу Товариства станом на 31.12.2018 року;</w:t>
      </w:r>
    </w:p>
    <w:p w:rsidR="00CA721F" w:rsidRPr="0029068F" w:rsidRDefault="00CA721F" w:rsidP="00CA721F">
      <w:pPr>
        <w:numPr>
          <w:ilvl w:val="0"/>
          <w:numId w:val="11"/>
        </w:numPr>
        <w:suppressAutoHyphens w:val="0"/>
        <w:ind w:left="425" w:hanging="142"/>
        <w:jc w:val="both"/>
        <w:rPr>
          <w:rFonts w:cs="Times New Roman"/>
          <w:sz w:val="18"/>
          <w:szCs w:val="18"/>
          <w:lang w:val="uk-UA"/>
        </w:rPr>
      </w:pPr>
      <w:r w:rsidRPr="0029068F">
        <w:rPr>
          <w:rFonts w:cs="Times New Roman"/>
          <w:sz w:val="18"/>
          <w:szCs w:val="18"/>
          <w:lang w:val="uk-UA"/>
        </w:rPr>
        <w:t>Звіту про фінансові результати Товариства за 2018 рік;</w:t>
      </w:r>
    </w:p>
    <w:p w:rsidR="00CA721F" w:rsidRPr="0029068F" w:rsidRDefault="00CA721F" w:rsidP="00CA721F">
      <w:pPr>
        <w:numPr>
          <w:ilvl w:val="0"/>
          <w:numId w:val="11"/>
        </w:numPr>
        <w:suppressAutoHyphens w:val="0"/>
        <w:ind w:left="425" w:hanging="142"/>
        <w:jc w:val="both"/>
        <w:rPr>
          <w:rFonts w:cs="Times New Roman"/>
          <w:sz w:val="18"/>
          <w:szCs w:val="18"/>
          <w:lang w:val="uk-UA"/>
        </w:rPr>
      </w:pPr>
      <w:r w:rsidRPr="0029068F">
        <w:rPr>
          <w:rFonts w:cs="Times New Roman"/>
          <w:sz w:val="18"/>
          <w:szCs w:val="18"/>
          <w:lang w:val="uk-UA"/>
        </w:rPr>
        <w:t>Звіту про рух грошових коштів за 2018 рік;</w:t>
      </w:r>
    </w:p>
    <w:p w:rsidR="00CA721F" w:rsidRPr="0029068F" w:rsidRDefault="00CA721F" w:rsidP="00CA721F">
      <w:pPr>
        <w:numPr>
          <w:ilvl w:val="0"/>
          <w:numId w:val="11"/>
        </w:numPr>
        <w:suppressAutoHyphens w:val="0"/>
        <w:ind w:left="425" w:hanging="142"/>
        <w:jc w:val="both"/>
        <w:rPr>
          <w:rFonts w:cs="Times New Roman"/>
          <w:sz w:val="18"/>
          <w:szCs w:val="18"/>
          <w:lang w:val="uk-UA"/>
        </w:rPr>
      </w:pPr>
      <w:r w:rsidRPr="0029068F">
        <w:rPr>
          <w:rFonts w:cs="Times New Roman"/>
          <w:sz w:val="18"/>
          <w:szCs w:val="18"/>
          <w:lang w:val="uk-UA"/>
        </w:rPr>
        <w:t>Звіту про власний капітал за 2018 рік;</w:t>
      </w:r>
    </w:p>
    <w:p w:rsidR="00CA721F" w:rsidRPr="0029068F" w:rsidRDefault="00CA721F" w:rsidP="00CA721F">
      <w:pPr>
        <w:numPr>
          <w:ilvl w:val="0"/>
          <w:numId w:val="11"/>
        </w:numPr>
        <w:suppressAutoHyphens w:val="0"/>
        <w:ind w:left="425" w:hanging="142"/>
        <w:jc w:val="both"/>
        <w:rPr>
          <w:rFonts w:cs="Times New Roman"/>
          <w:sz w:val="18"/>
          <w:szCs w:val="18"/>
          <w:lang w:val="uk-UA"/>
        </w:rPr>
      </w:pPr>
      <w:r w:rsidRPr="0029068F">
        <w:rPr>
          <w:rFonts w:cs="Times New Roman"/>
          <w:sz w:val="18"/>
          <w:szCs w:val="18"/>
          <w:lang w:val="uk-UA"/>
        </w:rPr>
        <w:t xml:space="preserve">Приміток до фінансової звітності за 2018 рік. </w:t>
      </w:r>
    </w:p>
    <w:p w:rsidR="00B139ED" w:rsidRPr="0029068F" w:rsidRDefault="00B139ED" w:rsidP="00B139ED">
      <w:pPr>
        <w:ind w:left="568" w:hanging="568"/>
        <w:jc w:val="both"/>
        <w:rPr>
          <w:rFonts w:cs="Times New Roman"/>
          <w:sz w:val="18"/>
          <w:szCs w:val="18"/>
          <w:lang w:val="uk-UA"/>
        </w:rPr>
      </w:pPr>
    </w:p>
    <w:p w:rsidR="00B139ED" w:rsidRPr="0029068F" w:rsidRDefault="00B139ED" w:rsidP="00B139ED">
      <w:pPr>
        <w:numPr>
          <w:ilvl w:val="0"/>
          <w:numId w:val="17"/>
        </w:numPr>
        <w:tabs>
          <w:tab w:val="left" w:pos="426"/>
        </w:tabs>
        <w:suppressAutoHyphens w:val="0"/>
        <w:ind w:left="426" w:right="-28" w:hanging="426"/>
        <w:jc w:val="both"/>
        <w:rPr>
          <w:rFonts w:cs="Times New Roman"/>
          <w:sz w:val="18"/>
          <w:szCs w:val="18"/>
          <w:lang w:val="uk-UA" w:eastAsia="uk-UA"/>
        </w:rPr>
      </w:pPr>
      <w:r w:rsidRPr="0029068F">
        <w:rPr>
          <w:rFonts w:cs="Times New Roman"/>
          <w:sz w:val="18"/>
          <w:szCs w:val="18"/>
          <w:lang w:val="uk-UA" w:eastAsia="uk-UA"/>
        </w:rPr>
        <w:t>Про розподіл прибутку (визначення порядку покриття збитків) за підсумками діяльності Товариства у 201</w:t>
      </w:r>
      <w:r w:rsidR="0088591F" w:rsidRPr="0029068F">
        <w:rPr>
          <w:rFonts w:cs="Times New Roman"/>
          <w:sz w:val="18"/>
          <w:szCs w:val="18"/>
          <w:lang w:val="uk-UA" w:eastAsia="uk-UA"/>
        </w:rPr>
        <w:t>8</w:t>
      </w:r>
      <w:r w:rsidRPr="0029068F">
        <w:rPr>
          <w:rFonts w:cs="Times New Roman"/>
          <w:sz w:val="18"/>
          <w:szCs w:val="18"/>
          <w:lang w:val="uk-UA" w:eastAsia="uk-UA"/>
        </w:rPr>
        <w:t xml:space="preserve"> році.</w:t>
      </w:r>
    </w:p>
    <w:p w:rsidR="00B139ED" w:rsidRPr="0029068F" w:rsidRDefault="00B139ED" w:rsidP="00B139ED">
      <w:pPr>
        <w:ind w:firstLine="426"/>
        <w:jc w:val="both"/>
        <w:rPr>
          <w:rFonts w:cs="Times New Roman"/>
          <w:sz w:val="18"/>
          <w:szCs w:val="18"/>
          <w:u w:val="single"/>
          <w:lang w:val="uk-UA"/>
        </w:rPr>
      </w:pPr>
      <w:r w:rsidRPr="0029068F">
        <w:rPr>
          <w:rFonts w:cs="Times New Roman"/>
          <w:sz w:val="18"/>
          <w:szCs w:val="18"/>
          <w:u w:val="single"/>
          <w:lang w:val="uk-UA"/>
        </w:rPr>
        <w:t>Проект рішення:</w:t>
      </w:r>
    </w:p>
    <w:p w:rsidR="00B139ED" w:rsidRPr="0029068F" w:rsidRDefault="009F0886" w:rsidP="00B139ED">
      <w:pPr>
        <w:ind w:left="426" w:hanging="426"/>
        <w:jc w:val="both"/>
        <w:rPr>
          <w:rFonts w:cs="Times New Roman"/>
          <w:sz w:val="18"/>
          <w:szCs w:val="18"/>
          <w:lang w:val="uk-UA"/>
        </w:rPr>
      </w:pPr>
      <w:r w:rsidRPr="0029068F">
        <w:rPr>
          <w:rFonts w:cs="Times New Roman"/>
          <w:b/>
          <w:sz w:val="18"/>
          <w:szCs w:val="18"/>
          <w:lang w:val="uk-UA"/>
        </w:rPr>
        <w:t>6</w:t>
      </w:r>
      <w:r w:rsidR="00B139ED" w:rsidRPr="0029068F">
        <w:rPr>
          <w:rFonts w:cs="Times New Roman"/>
          <w:b/>
          <w:sz w:val="18"/>
          <w:szCs w:val="18"/>
          <w:lang w:val="uk-UA"/>
        </w:rPr>
        <w:t>.1.</w:t>
      </w:r>
      <w:r w:rsidR="00B139ED" w:rsidRPr="0029068F">
        <w:rPr>
          <w:rFonts w:cs="Times New Roman"/>
          <w:sz w:val="18"/>
          <w:szCs w:val="18"/>
          <w:lang w:val="uk-UA"/>
        </w:rPr>
        <w:tab/>
        <w:t>Затвердити наступний порядок розподілу прибутку за підсумками діяльності Товариства у 201</w:t>
      </w:r>
      <w:r w:rsidR="0088591F" w:rsidRPr="0029068F">
        <w:rPr>
          <w:rFonts w:cs="Times New Roman"/>
          <w:sz w:val="18"/>
          <w:szCs w:val="18"/>
          <w:lang w:val="uk-UA"/>
        </w:rPr>
        <w:t xml:space="preserve">8 </w:t>
      </w:r>
      <w:r w:rsidR="00B139ED" w:rsidRPr="0029068F">
        <w:rPr>
          <w:rFonts w:cs="Times New Roman"/>
          <w:sz w:val="18"/>
          <w:szCs w:val="18"/>
          <w:lang w:val="uk-UA"/>
        </w:rPr>
        <w:t>році:</w:t>
      </w:r>
    </w:p>
    <w:p w:rsidR="00C403DD" w:rsidRPr="0029068F" w:rsidRDefault="00C403DD" w:rsidP="00C403DD">
      <w:pPr>
        <w:ind w:left="426" w:hanging="142"/>
        <w:jc w:val="both"/>
        <w:rPr>
          <w:rFonts w:cs="Times New Roman"/>
          <w:sz w:val="18"/>
          <w:szCs w:val="18"/>
          <w:lang w:val="uk-UA"/>
        </w:rPr>
      </w:pPr>
      <w:r w:rsidRPr="0029068F">
        <w:rPr>
          <w:rFonts w:cs="Times New Roman"/>
          <w:sz w:val="18"/>
          <w:szCs w:val="18"/>
          <w:lang w:val="uk-UA"/>
        </w:rPr>
        <w:t xml:space="preserve"> </w:t>
      </w:r>
      <w:r w:rsidRPr="0029068F">
        <w:rPr>
          <w:rFonts w:cs="Times New Roman"/>
          <w:sz w:val="18"/>
          <w:szCs w:val="18"/>
          <w:lang w:val="uk-UA"/>
        </w:rPr>
        <w:tab/>
        <w:t xml:space="preserve">Чистий прибуток Товариства, що складає </w:t>
      </w:r>
      <w:r w:rsidR="00FB16D7" w:rsidRPr="0029068F">
        <w:rPr>
          <w:rFonts w:cs="Times New Roman"/>
          <w:sz w:val="18"/>
          <w:szCs w:val="18"/>
          <w:lang w:val="uk-UA"/>
        </w:rPr>
        <w:t>12 609 тис.</w:t>
      </w:r>
      <w:r w:rsidR="004B0F68" w:rsidRPr="0029068F">
        <w:rPr>
          <w:rFonts w:cs="Times New Roman"/>
          <w:sz w:val="18"/>
          <w:szCs w:val="18"/>
          <w:lang w:val="uk-UA"/>
        </w:rPr>
        <w:t xml:space="preserve"> </w:t>
      </w:r>
      <w:r w:rsidR="00FB16D7" w:rsidRPr="0029068F">
        <w:rPr>
          <w:rFonts w:cs="Times New Roman"/>
          <w:sz w:val="18"/>
          <w:szCs w:val="18"/>
          <w:lang w:val="uk-UA"/>
        </w:rPr>
        <w:t>грн.</w:t>
      </w:r>
      <w:r w:rsidRPr="0029068F">
        <w:rPr>
          <w:rFonts w:cs="Times New Roman"/>
          <w:sz w:val="18"/>
          <w:szCs w:val="18"/>
          <w:lang w:val="uk-UA"/>
        </w:rPr>
        <w:t xml:space="preserve">, направити: </w:t>
      </w:r>
    </w:p>
    <w:p w:rsidR="00C403DD" w:rsidRPr="0029068F" w:rsidRDefault="00C403DD" w:rsidP="00C403DD">
      <w:pPr>
        <w:ind w:left="426" w:hanging="142"/>
        <w:jc w:val="both"/>
        <w:rPr>
          <w:rFonts w:cs="Times New Roman"/>
          <w:sz w:val="18"/>
          <w:szCs w:val="18"/>
          <w:lang w:val="uk-UA"/>
        </w:rPr>
      </w:pPr>
      <w:r w:rsidRPr="0029068F">
        <w:rPr>
          <w:rFonts w:cs="Times New Roman"/>
          <w:sz w:val="18"/>
          <w:szCs w:val="18"/>
          <w:lang w:val="uk-UA"/>
        </w:rPr>
        <w:t>-</w:t>
      </w:r>
      <w:r w:rsidRPr="0029068F">
        <w:rPr>
          <w:rFonts w:cs="Times New Roman"/>
          <w:sz w:val="18"/>
          <w:szCs w:val="18"/>
          <w:lang w:val="uk-UA"/>
        </w:rPr>
        <w:tab/>
        <w:t xml:space="preserve">до резервного фонду Товариства у  розмірі 5% від чистого прибутку Товариства, що складає </w:t>
      </w:r>
      <w:r w:rsidR="00BC10C5" w:rsidRPr="0029068F">
        <w:rPr>
          <w:rFonts w:cs="Times New Roman"/>
          <w:sz w:val="18"/>
          <w:szCs w:val="18"/>
          <w:lang w:val="uk-UA"/>
        </w:rPr>
        <w:t>630 тис.</w:t>
      </w:r>
      <w:r w:rsidR="004B0F68" w:rsidRPr="0029068F">
        <w:rPr>
          <w:rFonts w:cs="Times New Roman"/>
          <w:sz w:val="18"/>
          <w:szCs w:val="18"/>
          <w:lang w:val="uk-UA"/>
        </w:rPr>
        <w:t xml:space="preserve"> </w:t>
      </w:r>
      <w:r w:rsidRPr="0029068F">
        <w:rPr>
          <w:rFonts w:cs="Times New Roman"/>
          <w:sz w:val="18"/>
          <w:szCs w:val="18"/>
          <w:lang w:val="uk-UA"/>
        </w:rPr>
        <w:t>грн</w:t>
      </w:r>
      <w:r w:rsidR="00524B29" w:rsidRPr="0029068F">
        <w:rPr>
          <w:rFonts w:cs="Times New Roman"/>
          <w:sz w:val="18"/>
          <w:szCs w:val="18"/>
          <w:lang w:val="uk-UA"/>
        </w:rPr>
        <w:t>.</w:t>
      </w:r>
      <w:r w:rsidRPr="0029068F">
        <w:rPr>
          <w:rFonts w:cs="Times New Roman"/>
          <w:sz w:val="18"/>
          <w:szCs w:val="18"/>
          <w:lang w:val="uk-UA"/>
        </w:rPr>
        <w:t>;</w:t>
      </w:r>
    </w:p>
    <w:p w:rsidR="00B139ED" w:rsidRPr="0029068F" w:rsidRDefault="00590964" w:rsidP="00B139ED">
      <w:pPr>
        <w:ind w:left="426" w:hanging="142"/>
        <w:jc w:val="both"/>
        <w:rPr>
          <w:rFonts w:cs="Times New Roman"/>
          <w:sz w:val="18"/>
          <w:szCs w:val="18"/>
          <w:lang w:val="uk-UA"/>
        </w:rPr>
      </w:pPr>
      <w:r w:rsidRPr="0029068F">
        <w:rPr>
          <w:rFonts w:cs="Times New Roman"/>
          <w:sz w:val="18"/>
          <w:szCs w:val="18"/>
          <w:lang w:val="uk-UA"/>
        </w:rPr>
        <w:t xml:space="preserve">- </w:t>
      </w:r>
      <w:r w:rsidRPr="0029068F">
        <w:rPr>
          <w:rFonts w:cs="Times New Roman"/>
          <w:sz w:val="18"/>
          <w:szCs w:val="18"/>
          <w:lang w:val="uk-UA"/>
        </w:rPr>
        <w:tab/>
      </w:r>
      <w:r w:rsidR="00B139ED" w:rsidRPr="0029068F">
        <w:rPr>
          <w:rFonts w:cs="Times New Roman"/>
          <w:sz w:val="18"/>
          <w:szCs w:val="18"/>
          <w:lang w:val="uk-UA"/>
        </w:rPr>
        <w:t>чистий прибуток Товариства</w:t>
      </w:r>
      <w:r w:rsidRPr="0029068F">
        <w:rPr>
          <w:rFonts w:cs="Times New Roman"/>
          <w:sz w:val="18"/>
          <w:szCs w:val="18"/>
          <w:lang w:val="uk-UA"/>
        </w:rPr>
        <w:t xml:space="preserve"> у сумі</w:t>
      </w:r>
      <w:r w:rsidR="00B139ED" w:rsidRPr="0029068F">
        <w:rPr>
          <w:rFonts w:cs="Times New Roman"/>
          <w:sz w:val="18"/>
          <w:szCs w:val="18"/>
          <w:lang w:val="uk-UA"/>
        </w:rPr>
        <w:t xml:space="preserve"> </w:t>
      </w:r>
      <w:r w:rsidR="00BC10C5" w:rsidRPr="0029068F">
        <w:rPr>
          <w:rFonts w:cs="Times New Roman"/>
          <w:sz w:val="18"/>
          <w:szCs w:val="18"/>
          <w:lang w:val="uk-UA"/>
        </w:rPr>
        <w:t>11 979 тис.</w:t>
      </w:r>
      <w:r w:rsidR="00B139ED" w:rsidRPr="0029068F">
        <w:rPr>
          <w:rFonts w:cs="Times New Roman"/>
          <w:sz w:val="18"/>
          <w:szCs w:val="18"/>
          <w:lang w:val="uk-UA"/>
        </w:rPr>
        <w:t xml:space="preserve"> грн.</w:t>
      </w:r>
      <w:r w:rsidR="00524B29" w:rsidRPr="0029068F">
        <w:rPr>
          <w:rFonts w:cs="Times New Roman"/>
          <w:sz w:val="18"/>
          <w:szCs w:val="18"/>
          <w:lang w:val="uk-UA"/>
        </w:rPr>
        <w:t xml:space="preserve"> </w:t>
      </w:r>
      <w:r w:rsidR="00B139ED" w:rsidRPr="0029068F">
        <w:rPr>
          <w:rFonts w:cs="Times New Roman"/>
          <w:sz w:val="18"/>
          <w:szCs w:val="18"/>
          <w:lang w:val="uk-UA"/>
        </w:rPr>
        <w:t>залишити нерозподіленим.</w:t>
      </w:r>
    </w:p>
    <w:p w:rsidR="00B139ED" w:rsidRPr="0029068F" w:rsidRDefault="009F0886" w:rsidP="00B139ED">
      <w:pPr>
        <w:ind w:left="426" w:hanging="426"/>
        <w:jc w:val="both"/>
        <w:rPr>
          <w:rFonts w:cs="Times New Roman"/>
          <w:sz w:val="18"/>
          <w:szCs w:val="18"/>
          <w:lang w:val="uk-UA"/>
        </w:rPr>
      </w:pPr>
      <w:r w:rsidRPr="0029068F">
        <w:rPr>
          <w:rFonts w:cs="Times New Roman"/>
          <w:b/>
          <w:sz w:val="18"/>
          <w:szCs w:val="18"/>
          <w:lang w:val="uk-UA"/>
        </w:rPr>
        <w:t>6</w:t>
      </w:r>
      <w:r w:rsidR="00B139ED" w:rsidRPr="0029068F">
        <w:rPr>
          <w:rFonts w:cs="Times New Roman"/>
          <w:b/>
          <w:sz w:val="18"/>
          <w:szCs w:val="18"/>
          <w:lang w:val="uk-UA"/>
        </w:rPr>
        <w:t>.2.</w:t>
      </w:r>
      <w:r w:rsidR="00B139ED" w:rsidRPr="0029068F">
        <w:rPr>
          <w:rFonts w:cs="Times New Roman"/>
          <w:sz w:val="18"/>
          <w:szCs w:val="18"/>
          <w:lang w:val="uk-UA"/>
        </w:rPr>
        <w:tab/>
        <w:t>Дивіденди не нараховувати та не виплачувати.</w:t>
      </w:r>
    </w:p>
    <w:p w:rsidR="00B139ED" w:rsidRPr="0029068F" w:rsidRDefault="00B139ED" w:rsidP="00B139ED">
      <w:pPr>
        <w:pStyle w:val="a6"/>
        <w:ind w:left="0"/>
        <w:rPr>
          <w:sz w:val="18"/>
          <w:szCs w:val="18"/>
          <w:lang w:val="ru-RU"/>
        </w:rPr>
      </w:pPr>
    </w:p>
    <w:p w:rsidR="00B139ED" w:rsidRPr="0029068F" w:rsidRDefault="00B139ED" w:rsidP="00B139ED">
      <w:pPr>
        <w:numPr>
          <w:ilvl w:val="0"/>
          <w:numId w:val="17"/>
        </w:numPr>
        <w:tabs>
          <w:tab w:val="left" w:pos="426"/>
        </w:tabs>
        <w:suppressAutoHyphens w:val="0"/>
        <w:ind w:left="426" w:right="-28" w:hanging="426"/>
        <w:jc w:val="both"/>
        <w:rPr>
          <w:rFonts w:cs="Times New Roman"/>
          <w:sz w:val="18"/>
          <w:szCs w:val="18"/>
          <w:lang w:val="uk-UA" w:eastAsia="uk-UA"/>
        </w:rPr>
      </w:pPr>
      <w:r w:rsidRPr="0029068F">
        <w:rPr>
          <w:rFonts w:cs="Times New Roman"/>
          <w:sz w:val="18"/>
          <w:szCs w:val="18"/>
          <w:lang w:val="uk-UA" w:eastAsia="uk-UA"/>
        </w:rPr>
        <w:t>Про попереднє схвалення значних правочинів, які можуть вчинятися Товариством протягом року.</w:t>
      </w:r>
    </w:p>
    <w:p w:rsidR="00B139ED" w:rsidRPr="0029068F" w:rsidRDefault="00B139ED" w:rsidP="00B139ED">
      <w:pPr>
        <w:ind w:firstLine="426"/>
        <w:jc w:val="both"/>
        <w:rPr>
          <w:rFonts w:cs="Times New Roman"/>
          <w:sz w:val="18"/>
          <w:szCs w:val="18"/>
          <w:u w:val="single"/>
          <w:lang w:val="uk-UA"/>
        </w:rPr>
      </w:pPr>
      <w:r w:rsidRPr="0029068F">
        <w:rPr>
          <w:rFonts w:cs="Times New Roman"/>
          <w:sz w:val="18"/>
          <w:szCs w:val="18"/>
          <w:u w:val="single"/>
          <w:lang w:val="uk-UA"/>
        </w:rPr>
        <w:t>Проект рішення:</w:t>
      </w:r>
    </w:p>
    <w:p w:rsidR="00B139ED" w:rsidRPr="0029068F" w:rsidRDefault="009F0886" w:rsidP="00B139ED">
      <w:pPr>
        <w:ind w:left="426" w:hanging="426"/>
        <w:jc w:val="both"/>
        <w:rPr>
          <w:rFonts w:cs="Times New Roman"/>
          <w:sz w:val="18"/>
          <w:szCs w:val="18"/>
          <w:lang w:val="uk-UA"/>
        </w:rPr>
      </w:pPr>
      <w:r w:rsidRPr="0029068F">
        <w:rPr>
          <w:rFonts w:cs="Times New Roman"/>
          <w:b/>
          <w:sz w:val="18"/>
          <w:szCs w:val="18"/>
          <w:lang w:val="uk-UA"/>
        </w:rPr>
        <w:t>7</w:t>
      </w:r>
      <w:r w:rsidR="00B139ED" w:rsidRPr="0029068F">
        <w:rPr>
          <w:rFonts w:cs="Times New Roman"/>
          <w:b/>
          <w:sz w:val="18"/>
          <w:szCs w:val="18"/>
          <w:lang w:val="uk-UA"/>
        </w:rPr>
        <w:t>.1.</w:t>
      </w:r>
      <w:r w:rsidR="00B139ED" w:rsidRPr="0029068F">
        <w:rPr>
          <w:rFonts w:cs="Times New Roman"/>
          <w:sz w:val="18"/>
          <w:szCs w:val="18"/>
          <w:lang w:val="uk-UA"/>
        </w:rPr>
        <w:tab/>
        <w:t>Схвалити укладення Товариством протягом не більш ніж одного року з дати прийняття даного рішення наступних договорів (контрактів):</w:t>
      </w:r>
    </w:p>
    <w:p w:rsidR="00B139ED" w:rsidRPr="0029068F" w:rsidRDefault="00B139ED" w:rsidP="00B139ED">
      <w:pPr>
        <w:ind w:left="426" w:hanging="426"/>
        <w:jc w:val="both"/>
        <w:rPr>
          <w:rFonts w:cs="Times New Roman"/>
          <w:sz w:val="18"/>
          <w:szCs w:val="18"/>
        </w:rPr>
      </w:pPr>
      <w:r w:rsidRPr="0029068F">
        <w:rPr>
          <w:rFonts w:cs="Times New Roman"/>
          <w:sz w:val="18"/>
          <w:szCs w:val="18"/>
          <w:lang w:val="uk-UA"/>
        </w:rPr>
        <w:t>-</w:t>
      </w:r>
      <w:r w:rsidRPr="0029068F">
        <w:rPr>
          <w:rFonts w:cs="Times New Roman"/>
          <w:sz w:val="18"/>
          <w:szCs w:val="18"/>
          <w:lang w:val="uk-UA"/>
        </w:rPr>
        <w:tab/>
        <w:t>кредитних договорів з фінансовими установами, загальний сукупний розмір яких не перевищує 40 000 000,00 грн. (сорок мільйонів гривень 00 копійок) на умовах, визначених Наглядовою Радою Товариства;</w:t>
      </w:r>
    </w:p>
    <w:p w:rsidR="00B139ED" w:rsidRPr="0029068F" w:rsidRDefault="00B139ED" w:rsidP="00B139ED">
      <w:pPr>
        <w:ind w:left="426" w:hanging="426"/>
        <w:jc w:val="both"/>
        <w:rPr>
          <w:rFonts w:cs="Times New Roman"/>
          <w:sz w:val="18"/>
          <w:szCs w:val="18"/>
          <w:lang w:val="uk-UA"/>
        </w:rPr>
      </w:pPr>
      <w:r w:rsidRPr="0029068F">
        <w:rPr>
          <w:rFonts w:cs="Times New Roman"/>
          <w:sz w:val="18"/>
          <w:szCs w:val="18"/>
          <w:lang w:val="uk-UA"/>
        </w:rPr>
        <w:t>-</w:t>
      </w:r>
      <w:r w:rsidRPr="0029068F">
        <w:rPr>
          <w:rFonts w:cs="Times New Roman"/>
          <w:sz w:val="18"/>
          <w:szCs w:val="18"/>
          <w:lang w:val="uk-UA"/>
        </w:rPr>
        <w:tab/>
        <w:t>договорів застави (іпотеки) з фінансовими установами, у тому числі в якості майнового поручителя за зобов’язаннями третіх осіб, з ринковою вартістю майна, що передається в заставу (іпотеку),  на суму, що не перевищує 200 000 000,00 грн. (двісті мільйонів гривень 00 копійок) на умовах, визначених Наглядовою Радою Товариства;</w:t>
      </w:r>
    </w:p>
    <w:p w:rsidR="00B139ED" w:rsidRPr="0029068F" w:rsidRDefault="00B139ED" w:rsidP="00B139ED">
      <w:pPr>
        <w:ind w:left="426" w:hanging="426"/>
        <w:jc w:val="both"/>
        <w:rPr>
          <w:rFonts w:cs="Times New Roman"/>
          <w:sz w:val="18"/>
          <w:szCs w:val="18"/>
          <w:lang w:val="uk-UA"/>
        </w:rPr>
      </w:pPr>
      <w:r w:rsidRPr="0029068F">
        <w:rPr>
          <w:rFonts w:cs="Times New Roman"/>
          <w:sz w:val="18"/>
          <w:szCs w:val="18"/>
          <w:lang w:val="uk-UA"/>
        </w:rPr>
        <w:t>-</w:t>
      </w:r>
      <w:r w:rsidRPr="0029068F">
        <w:rPr>
          <w:rFonts w:cs="Times New Roman"/>
          <w:sz w:val="18"/>
          <w:szCs w:val="18"/>
          <w:lang w:val="uk-UA"/>
        </w:rPr>
        <w:tab/>
        <w:t>договорів надання/отримання фінансової допомоги, загальний сукупний розмір яких не перевищує 100 000 000,00 грн. (сто мільйонів гривень 00 копійок) на умовах, визначених Наглядовою Радою Товариства.</w:t>
      </w:r>
    </w:p>
    <w:p w:rsidR="00B139ED" w:rsidRPr="0029068F" w:rsidRDefault="009F0886" w:rsidP="00B139ED">
      <w:pPr>
        <w:ind w:left="426" w:hanging="426"/>
        <w:jc w:val="both"/>
        <w:rPr>
          <w:rFonts w:cs="Times New Roman"/>
          <w:sz w:val="18"/>
          <w:szCs w:val="18"/>
          <w:lang w:val="uk-UA"/>
        </w:rPr>
      </w:pPr>
      <w:r w:rsidRPr="0029068F">
        <w:rPr>
          <w:rFonts w:cs="Times New Roman"/>
          <w:b/>
          <w:sz w:val="18"/>
          <w:szCs w:val="18"/>
          <w:lang w:val="uk-UA"/>
        </w:rPr>
        <w:t>7</w:t>
      </w:r>
      <w:r w:rsidR="00B139ED" w:rsidRPr="0029068F">
        <w:rPr>
          <w:rFonts w:cs="Times New Roman"/>
          <w:b/>
          <w:sz w:val="18"/>
          <w:szCs w:val="18"/>
          <w:lang w:val="uk-UA"/>
        </w:rPr>
        <w:t>.2.</w:t>
      </w:r>
      <w:r w:rsidR="00B139ED" w:rsidRPr="0029068F">
        <w:rPr>
          <w:rFonts w:cs="Times New Roman"/>
          <w:sz w:val="18"/>
          <w:szCs w:val="18"/>
          <w:lang w:val="uk-UA"/>
        </w:rPr>
        <w:tab/>
        <w:t>Уповноважити Наглядову Раду Товариства визначати інші істотні умови договорів (контрактів) та додаткових угод, попередньо схвалених річними Загальними зборами акціонерів Товариства, а саме: контрагента, строк (термін) дії договору (контракту), ціну договору (контракту) у межах граничної суми, затвердженої річними Загальними зборами акціонерів Товариства, тощо, а також для договорів застави (іпотеки) - перелік майна, що передається в заставу (іпотеку), для кредитних договорів - процентну ставку.</w:t>
      </w:r>
    </w:p>
    <w:p w:rsidR="00B139ED" w:rsidRPr="0029068F" w:rsidRDefault="00B139ED" w:rsidP="00B139ED">
      <w:pPr>
        <w:tabs>
          <w:tab w:val="left" w:pos="426"/>
        </w:tabs>
        <w:suppressAutoHyphens w:val="0"/>
        <w:ind w:right="-28"/>
        <w:jc w:val="both"/>
        <w:rPr>
          <w:rFonts w:cs="Times New Roman"/>
          <w:sz w:val="18"/>
          <w:szCs w:val="18"/>
          <w:lang w:val="uk-UA" w:eastAsia="uk-UA"/>
        </w:rPr>
      </w:pPr>
    </w:p>
    <w:p w:rsidR="00010CD2" w:rsidRPr="0029068F" w:rsidRDefault="00010CD2" w:rsidP="00010CD2">
      <w:pPr>
        <w:pStyle w:val="a6"/>
        <w:numPr>
          <w:ilvl w:val="0"/>
          <w:numId w:val="17"/>
        </w:numPr>
        <w:tabs>
          <w:tab w:val="left" w:pos="426"/>
        </w:tabs>
        <w:ind w:left="426" w:hanging="426"/>
        <w:jc w:val="both"/>
        <w:rPr>
          <w:sz w:val="18"/>
          <w:szCs w:val="18"/>
          <w:lang w:eastAsia="ru-RU"/>
        </w:rPr>
      </w:pPr>
      <w:r w:rsidRPr="0029068F">
        <w:rPr>
          <w:sz w:val="18"/>
          <w:szCs w:val="18"/>
          <w:lang w:eastAsia="ru-RU"/>
        </w:rPr>
        <w:t>Про внесення змін та доповнень до Статуту Товариства шляхом викладення його у новій редакції та затвердження нової редакції Статуту Товариства.</w:t>
      </w:r>
    </w:p>
    <w:p w:rsidR="00010CD2" w:rsidRPr="0029068F" w:rsidRDefault="00010CD2" w:rsidP="00010CD2">
      <w:pPr>
        <w:ind w:firstLine="426"/>
        <w:jc w:val="both"/>
        <w:rPr>
          <w:rFonts w:cs="Times New Roman"/>
          <w:sz w:val="18"/>
          <w:szCs w:val="18"/>
          <w:u w:val="single"/>
          <w:lang w:val="uk-UA"/>
        </w:rPr>
      </w:pPr>
      <w:r w:rsidRPr="0029068F">
        <w:rPr>
          <w:rFonts w:cs="Times New Roman"/>
          <w:sz w:val="18"/>
          <w:szCs w:val="18"/>
          <w:u w:val="single"/>
          <w:lang w:val="uk-UA"/>
        </w:rPr>
        <w:t>Проект рішення:</w:t>
      </w:r>
    </w:p>
    <w:p w:rsidR="00010CD2" w:rsidRPr="0029068F" w:rsidRDefault="00010CD2" w:rsidP="00010CD2">
      <w:pPr>
        <w:ind w:left="426" w:hanging="426"/>
        <w:jc w:val="both"/>
        <w:rPr>
          <w:rFonts w:cs="Times New Roman"/>
          <w:sz w:val="18"/>
          <w:szCs w:val="18"/>
          <w:lang w:val="uk-UA"/>
        </w:rPr>
      </w:pPr>
      <w:r w:rsidRPr="0029068F">
        <w:rPr>
          <w:rFonts w:cs="Times New Roman"/>
          <w:b/>
          <w:sz w:val="18"/>
          <w:szCs w:val="18"/>
          <w:lang w:val="uk-UA"/>
        </w:rPr>
        <w:t>8.1.</w:t>
      </w:r>
      <w:r w:rsidRPr="0029068F">
        <w:rPr>
          <w:rFonts w:cs="Times New Roman"/>
          <w:sz w:val="18"/>
          <w:szCs w:val="18"/>
          <w:lang w:val="uk-UA"/>
        </w:rPr>
        <w:tab/>
        <w:t>Внести зміни та доповнення до Статуту Товариства у зв’язку із приведенням положень Статуту Товариства у відповідність до вимог законодавства України шляхом викладення Статуту у новій редакції.</w:t>
      </w:r>
    </w:p>
    <w:p w:rsidR="00010CD2" w:rsidRPr="0029068F" w:rsidRDefault="00010CD2" w:rsidP="00010CD2">
      <w:pPr>
        <w:ind w:left="426" w:hanging="426"/>
        <w:jc w:val="both"/>
        <w:rPr>
          <w:rFonts w:cs="Times New Roman"/>
          <w:sz w:val="18"/>
          <w:szCs w:val="18"/>
          <w:lang w:val="uk-UA"/>
        </w:rPr>
      </w:pPr>
      <w:r w:rsidRPr="0029068F">
        <w:rPr>
          <w:rFonts w:cs="Times New Roman"/>
          <w:b/>
          <w:sz w:val="18"/>
          <w:szCs w:val="18"/>
          <w:lang w:val="uk-UA"/>
        </w:rPr>
        <w:t>8.2.</w:t>
      </w:r>
      <w:r w:rsidRPr="0029068F">
        <w:rPr>
          <w:rFonts w:cs="Times New Roman"/>
          <w:sz w:val="18"/>
          <w:szCs w:val="18"/>
          <w:lang w:val="uk-UA"/>
        </w:rPr>
        <w:tab/>
        <w:t>Затвердити нову редакцію Статуту Товариства.</w:t>
      </w:r>
    </w:p>
    <w:p w:rsidR="00010CD2" w:rsidRPr="0029068F" w:rsidRDefault="00010CD2" w:rsidP="00010CD2">
      <w:pPr>
        <w:tabs>
          <w:tab w:val="left" w:pos="426"/>
        </w:tabs>
        <w:jc w:val="both"/>
        <w:rPr>
          <w:rFonts w:cs="Times New Roman"/>
          <w:sz w:val="18"/>
          <w:szCs w:val="18"/>
          <w:lang w:val="uk-UA" w:eastAsia="ru-RU"/>
        </w:rPr>
      </w:pPr>
    </w:p>
    <w:p w:rsidR="00010CD2" w:rsidRPr="0029068F" w:rsidRDefault="00010CD2" w:rsidP="00010CD2">
      <w:pPr>
        <w:pStyle w:val="a6"/>
        <w:numPr>
          <w:ilvl w:val="0"/>
          <w:numId w:val="17"/>
        </w:numPr>
        <w:tabs>
          <w:tab w:val="left" w:pos="426"/>
        </w:tabs>
        <w:ind w:left="426" w:hanging="426"/>
        <w:jc w:val="both"/>
        <w:rPr>
          <w:sz w:val="18"/>
          <w:szCs w:val="18"/>
          <w:lang w:eastAsia="ru-RU"/>
        </w:rPr>
      </w:pPr>
      <w:r w:rsidRPr="0029068F">
        <w:rPr>
          <w:sz w:val="18"/>
          <w:szCs w:val="18"/>
          <w:lang w:eastAsia="ru-RU"/>
        </w:rPr>
        <w:t>Про визначення уповноваженої особи на підписання нової редакції Статуту Товариства та на здійснення дій з державної реєстрації Статуту.</w:t>
      </w:r>
    </w:p>
    <w:p w:rsidR="00010CD2" w:rsidRPr="0029068F" w:rsidRDefault="00010CD2" w:rsidP="00010CD2">
      <w:pPr>
        <w:ind w:firstLine="426"/>
        <w:jc w:val="both"/>
        <w:rPr>
          <w:rFonts w:cs="Times New Roman"/>
          <w:sz w:val="18"/>
          <w:szCs w:val="18"/>
          <w:u w:val="single"/>
          <w:lang w:val="uk-UA"/>
        </w:rPr>
      </w:pPr>
      <w:r w:rsidRPr="0029068F">
        <w:rPr>
          <w:rFonts w:cs="Times New Roman"/>
          <w:sz w:val="18"/>
          <w:szCs w:val="18"/>
          <w:u w:val="single"/>
          <w:lang w:val="uk-UA"/>
        </w:rPr>
        <w:t>Проект рішення:</w:t>
      </w:r>
    </w:p>
    <w:p w:rsidR="00010CD2" w:rsidRPr="0029068F" w:rsidRDefault="00010CD2" w:rsidP="00010CD2">
      <w:pPr>
        <w:ind w:left="426" w:hanging="426"/>
        <w:jc w:val="both"/>
        <w:rPr>
          <w:rFonts w:cs="Times New Roman"/>
          <w:color w:val="000000"/>
          <w:sz w:val="18"/>
          <w:szCs w:val="18"/>
          <w:lang w:val="uk-UA"/>
        </w:rPr>
      </w:pPr>
      <w:r w:rsidRPr="0029068F">
        <w:rPr>
          <w:rFonts w:cs="Times New Roman"/>
          <w:b/>
          <w:color w:val="000000"/>
          <w:sz w:val="18"/>
          <w:szCs w:val="18"/>
          <w:lang w:val="uk-UA"/>
        </w:rPr>
        <w:t>9.1.</w:t>
      </w:r>
      <w:r w:rsidRPr="0029068F">
        <w:rPr>
          <w:rFonts w:cs="Times New Roman"/>
          <w:color w:val="000000"/>
          <w:sz w:val="18"/>
          <w:szCs w:val="18"/>
          <w:lang w:val="uk-UA"/>
        </w:rPr>
        <w:tab/>
        <w:t>Уповноважити Генерального директора Товариства підписати нову редакцію Статуту Товариства та здійснити всі необхідні дії для державної реєстрації Статуту Товариства або видати відповідну довіреність на вчинення відповідних дій іншій особі.</w:t>
      </w:r>
    </w:p>
    <w:p w:rsidR="0055377A" w:rsidRPr="0029068F" w:rsidRDefault="0055377A" w:rsidP="00010CD2">
      <w:pPr>
        <w:rPr>
          <w:rFonts w:cs="Times New Roman"/>
          <w:b/>
          <w:sz w:val="18"/>
          <w:szCs w:val="18"/>
          <w:lang w:val="uk-UA"/>
        </w:rPr>
      </w:pPr>
    </w:p>
    <w:p w:rsidR="006961BD" w:rsidRPr="0029068F" w:rsidRDefault="006961BD" w:rsidP="006961BD">
      <w:pPr>
        <w:rPr>
          <w:rFonts w:cs="Times New Roman"/>
          <w:b/>
          <w:sz w:val="18"/>
          <w:szCs w:val="18"/>
          <w:lang w:val="uk-UA"/>
        </w:rPr>
      </w:pPr>
      <w:r w:rsidRPr="0029068F">
        <w:rPr>
          <w:rFonts w:cs="Times New Roman"/>
          <w:b/>
          <w:sz w:val="18"/>
          <w:szCs w:val="18"/>
          <w:lang w:val="uk-UA"/>
        </w:rPr>
        <w:t>Основні показники фінансово-господарської діяльності Товариства (тис. грн.)</w:t>
      </w:r>
    </w:p>
    <w:p w:rsidR="00B52F04" w:rsidRPr="0029068F" w:rsidRDefault="00B52F04" w:rsidP="006961BD">
      <w:pPr>
        <w:rPr>
          <w:rFonts w:cs="Times New Roman"/>
          <w:b/>
          <w:sz w:val="18"/>
          <w:szCs w:val="18"/>
          <w:lang w:val="uk-UA"/>
        </w:rPr>
      </w:pPr>
    </w:p>
    <w:tbl>
      <w:tblPr>
        <w:tblStyle w:val="af3"/>
        <w:tblW w:w="35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0"/>
        <w:gridCol w:w="1937"/>
        <w:gridCol w:w="1334"/>
      </w:tblGrid>
      <w:tr w:rsidR="00B52F04" w:rsidRPr="0029068F" w:rsidTr="00310CF4">
        <w:trPr>
          <w:trHeight w:val="121"/>
        </w:trPr>
        <w:tc>
          <w:tcPr>
            <w:tcW w:w="2879" w:type="pct"/>
            <w:vMerge w:val="restart"/>
          </w:tcPr>
          <w:p w:rsidR="00B52F04" w:rsidRPr="0029068F" w:rsidRDefault="00B52F04" w:rsidP="00310CF4">
            <w:pPr>
              <w:jc w:val="center"/>
              <w:rPr>
                <w:rFonts w:cs="Times New Roman"/>
                <w:b/>
                <w:sz w:val="18"/>
                <w:szCs w:val="18"/>
                <w:lang w:val="uk-UA" w:eastAsia="uk-UA"/>
              </w:rPr>
            </w:pPr>
            <w:r w:rsidRPr="0029068F">
              <w:rPr>
                <w:rFonts w:cs="Times New Roman"/>
                <w:b/>
                <w:sz w:val="18"/>
                <w:szCs w:val="18"/>
                <w:lang w:val="uk-UA" w:eastAsia="uk-UA"/>
              </w:rPr>
              <w:t>Найменування показника </w:t>
            </w:r>
          </w:p>
        </w:tc>
        <w:tc>
          <w:tcPr>
            <w:tcW w:w="2121" w:type="pct"/>
            <w:gridSpan w:val="2"/>
            <w:hideMark/>
          </w:tcPr>
          <w:p w:rsidR="00B52F04" w:rsidRPr="0029068F" w:rsidRDefault="00B52F04" w:rsidP="00310CF4">
            <w:pPr>
              <w:jc w:val="center"/>
              <w:rPr>
                <w:rFonts w:cs="Times New Roman"/>
                <w:b/>
                <w:sz w:val="18"/>
                <w:szCs w:val="18"/>
                <w:lang w:val="uk-UA" w:eastAsia="uk-UA"/>
              </w:rPr>
            </w:pPr>
            <w:r w:rsidRPr="0029068F">
              <w:rPr>
                <w:rFonts w:cs="Times New Roman"/>
                <w:b/>
                <w:sz w:val="18"/>
                <w:szCs w:val="18"/>
                <w:lang w:val="uk-UA" w:eastAsia="uk-UA"/>
              </w:rPr>
              <w:t>Період </w:t>
            </w:r>
          </w:p>
        </w:tc>
      </w:tr>
      <w:tr w:rsidR="00B52F04" w:rsidRPr="0029068F" w:rsidTr="00310CF4">
        <w:tc>
          <w:tcPr>
            <w:tcW w:w="2879" w:type="pct"/>
            <w:vMerge/>
          </w:tcPr>
          <w:p w:rsidR="00B52F04" w:rsidRPr="0029068F" w:rsidRDefault="00B52F04" w:rsidP="00310CF4">
            <w:pPr>
              <w:jc w:val="center"/>
              <w:rPr>
                <w:rFonts w:cs="Times New Roman"/>
                <w:b/>
                <w:sz w:val="18"/>
                <w:szCs w:val="18"/>
                <w:lang w:val="uk-UA" w:eastAsia="uk-UA"/>
              </w:rPr>
            </w:pPr>
          </w:p>
        </w:tc>
        <w:tc>
          <w:tcPr>
            <w:tcW w:w="1256" w:type="pct"/>
            <w:hideMark/>
          </w:tcPr>
          <w:p w:rsidR="00B52F04" w:rsidRPr="0029068F" w:rsidRDefault="00B52F04" w:rsidP="00310CF4">
            <w:pPr>
              <w:jc w:val="center"/>
              <w:rPr>
                <w:rFonts w:cs="Times New Roman"/>
                <w:b/>
                <w:sz w:val="18"/>
                <w:szCs w:val="18"/>
                <w:vertAlign w:val="superscript"/>
                <w:lang w:val="uk-UA" w:eastAsia="uk-UA"/>
              </w:rPr>
            </w:pPr>
            <w:r w:rsidRPr="0029068F">
              <w:rPr>
                <w:rFonts w:cs="Times New Roman"/>
                <w:b/>
                <w:sz w:val="18"/>
                <w:szCs w:val="18"/>
                <w:lang w:val="uk-UA" w:eastAsia="uk-UA"/>
              </w:rPr>
              <w:t>звітний</w:t>
            </w:r>
          </w:p>
        </w:tc>
        <w:tc>
          <w:tcPr>
            <w:tcW w:w="865" w:type="pct"/>
            <w:hideMark/>
          </w:tcPr>
          <w:p w:rsidR="00B52F04" w:rsidRPr="0029068F" w:rsidRDefault="00B52F04" w:rsidP="00310CF4">
            <w:pPr>
              <w:jc w:val="center"/>
              <w:rPr>
                <w:rFonts w:cs="Times New Roman"/>
                <w:b/>
                <w:sz w:val="18"/>
                <w:szCs w:val="18"/>
                <w:lang w:val="uk-UA" w:eastAsia="uk-UA"/>
              </w:rPr>
            </w:pPr>
            <w:r w:rsidRPr="0029068F">
              <w:rPr>
                <w:rFonts w:cs="Times New Roman"/>
                <w:b/>
                <w:sz w:val="18"/>
                <w:szCs w:val="18"/>
                <w:lang w:val="uk-UA" w:eastAsia="uk-UA"/>
              </w:rPr>
              <w:t>попередній </w:t>
            </w:r>
          </w:p>
        </w:tc>
      </w:tr>
      <w:tr w:rsidR="00B52F04" w:rsidRPr="0029068F" w:rsidTr="00310CF4">
        <w:tc>
          <w:tcPr>
            <w:tcW w:w="2879" w:type="pct"/>
          </w:tcPr>
          <w:p w:rsidR="00B52F04" w:rsidRPr="0029068F" w:rsidRDefault="00B52F04" w:rsidP="00310CF4">
            <w:pPr>
              <w:jc w:val="both"/>
              <w:rPr>
                <w:rFonts w:cs="Times New Roman"/>
                <w:sz w:val="18"/>
                <w:szCs w:val="18"/>
                <w:lang w:val="uk-UA" w:eastAsia="uk-UA"/>
              </w:rPr>
            </w:pPr>
            <w:r w:rsidRPr="0029068F">
              <w:rPr>
                <w:rFonts w:cs="Times New Roman"/>
                <w:sz w:val="18"/>
                <w:szCs w:val="18"/>
                <w:lang w:val="uk-UA" w:eastAsia="uk-UA"/>
              </w:rPr>
              <w:t>Усього активів</w:t>
            </w:r>
          </w:p>
        </w:tc>
        <w:tc>
          <w:tcPr>
            <w:tcW w:w="1256" w:type="pct"/>
            <w:tcBorders>
              <w:top w:val="nil"/>
              <w:left w:val="nil"/>
              <w:bottom w:val="single" w:sz="8" w:space="0" w:color="auto"/>
              <w:right w:val="single" w:sz="8" w:space="0" w:color="auto"/>
            </w:tcBorders>
            <w:shd w:val="clear" w:color="auto" w:fill="auto"/>
            <w:vAlign w:val="center"/>
          </w:tcPr>
          <w:p w:rsidR="00B52F04" w:rsidRPr="0029068F" w:rsidRDefault="00B52F04" w:rsidP="00310CF4">
            <w:pPr>
              <w:suppressAutoHyphens w:val="0"/>
              <w:jc w:val="center"/>
              <w:rPr>
                <w:rFonts w:cs="Times New Roman"/>
                <w:color w:val="000000"/>
                <w:sz w:val="18"/>
                <w:szCs w:val="18"/>
                <w:lang w:val="uk-UA" w:eastAsia="uk-UA"/>
              </w:rPr>
            </w:pPr>
            <w:r w:rsidRPr="0029068F">
              <w:rPr>
                <w:rFonts w:cs="Times New Roman"/>
                <w:color w:val="000000"/>
                <w:sz w:val="18"/>
                <w:szCs w:val="18"/>
                <w:lang w:val="uk-UA" w:eastAsia="uk-UA"/>
              </w:rPr>
              <w:t>130138</w:t>
            </w:r>
          </w:p>
        </w:tc>
        <w:tc>
          <w:tcPr>
            <w:tcW w:w="865" w:type="pct"/>
            <w:tcBorders>
              <w:top w:val="nil"/>
              <w:left w:val="nil"/>
              <w:bottom w:val="single" w:sz="8" w:space="0" w:color="auto"/>
              <w:right w:val="single" w:sz="8" w:space="0" w:color="auto"/>
            </w:tcBorders>
            <w:shd w:val="clear" w:color="auto" w:fill="auto"/>
            <w:vAlign w:val="center"/>
          </w:tcPr>
          <w:p w:rsidR="00B52F04" w:rsidRPr="0029068F" w:rsidRDefault="00B52F04" w:rsidP="00310CF4">
            <w:pPr>
              <w:suppressAutoHyphens w:val="0"/>
              <w:jc w:val="center"/>
              <w:rPr>
                <w:rFonts w:cs="Times New Roman"/>
                <w:color w:val="000000"/>
                <w:sz w:val="18"/>
                <w:szCs w:val="18"/>
                <w:lang w:eastAsia="uk-UA"/>
              </w:rPr>
            </w:pPr>
            <w:r w:rsidRPr="0029068F">
              <w:rPr>
                <w:rFonts w:cs="Times New Roman"/>
                <w:color w:val="000000"/>
                <w:sz w:val="18"/>
                <w:szCs w:val="18"/>
              </w:rPr>
              <w:t>129789</w:t>
            </w:r>
          </w:p>
        </w:tc>
      </w:tr>
      <w:tr w:rsidR="00B52F04" w:rsidRPr="0029068F" w:rsidTr="00310CF4">
        <w:tc>
          <w:tcPr>
            <w:tcW w:w="2879" w:type="pct"/>
          </w:tcPr>
          <w:p w:rsidR="00B52F04" w:rsidRPr="0029068F" w:rsidRDefault="00B52F04" w:rsidP="00310CF4">
            <w:pPr>
              <w:jc w:val="both"/>
              <w:rPr>
                <w:rFonts w:cs="Times New Roman"/>
                <w:sz w:val="18"/>
                <w:szCs w:val="18"/>
                <w:lang w:val="uk-UA" w:eastAsia="uk-UA"/>
              </w:rPr>
            </w:pPr>
            <w:r w:rsidRPr="0029068F">
              <w:rPr>
                <w:rFonts w:cs="Times New Roman"/>
                <w:sz w:val="18"/>
                <w:szCs w:val="18"/>
                <w:lang w:val="uk-UA" w:eastAsia="uk-UA"/>
              </w:rPr>
              <w:t>Основні засоби (за залишковою вартістю)</w:t>
            </w:r>
          </w:p>
        </w:tc>
        <w:tc>
          <w:tcPr>
            <w:tcW w:w="1256" w:type="pct"/>
            <w:tcBorders>
              <w:top w:val="nil"/>
              <w:left w:val="nil"/>
              <w:bottom w:val="single" w:sz="8" w:space="0" w:color="auto"/>
              <w:right w:val="single" w:sz="8" w:space="0" w:color="auto"/>
            </w:tcBorders>
            <w:shd w:val="clear" w:color="auto" w:fill="auto"/>
            <w:vAlign w:val="center"/>
          </w:tcPr>
          <w:p w:rsidR="00B52F04" w:rsidRPr="0029068F" w:rsidRDefault="00B52F04" w:rsidP="00310CF4">
            <w:pPr>
              <w:jc w:val="center"/>
              <w:rPr>
                <w:rFonts w:cs="Times New Roman"/>
                <w:color w:val="000000"/>
                <w:sz w:val="18"/>
                <w:szCs w:val="18"/>
                <w:lang w:val="uk-UA"/>
              </w:rPr>
            </w:pPr>
            <w:r w:rsidRPr="0029068F">
              <w:rPr>
                <w:rFonts w:cs="Times New Roman"/>
                <w:color w:val="000000"/>
                <w:sz w:val="18"/>
                <w:szCs w:val="18"/>
                <w:lang w:val="uk-UA"/>
              </w:rPr>
              <w:t>45055</w:t>
            </w:r>
          </w:p>
        </w:tc>
        <w:tc>
          <w:tcPr>
            <w:tcW w:w="865" w:type="pct"/>
            <w:tcBorders>
              <w:top w:val="nil"/>
              <w:left w:val="nil"/>
              <w:bottom w:val="single" w:sz="8" w:space="0" w:color="auto"/>
              <w:right w:val="single" w:sz="8" w:space="0" w:color="auto"/>
            </w:tcBorders>
            <w:shd w:val="clear" w:color="auto" w:fill="auto"/>
            <w:vAlign w:val="center"/>
          </w:tcPr>
          <w:p w:rsidR="00B52F04" w:rsidRPr="0029068F" w:rsidRDefault="00B52F04" w:rsidP="00310CF4">
            <w:pPr>
              <w:jc w:val="center"/>
              <w:rPr>
                <w:rFonts w:cs="Times New Roman"/>
                <w:color w:val="000000"/>
                <w:sz w:val="18"/>
                <w:szCs w:val="18"/>
              </w:rPr>
            </w:pPr>
            <w:r w:rsidRPr="0029068F">
              <w:rPr>
                <w:rFonts w:cs="Times New Roman"/>
                <w:color w:val="000000"/>
                <w:sz w:val="18"/>
                <w:szCs w:val="18"/>
              </w:rPr>
              <w:t>50414</w:t>
            </w:r>
          </w:p>
        </w:tc>
      </w:tr>
      <w:tr w:rsidR="00B52F04" w:rsidRPr="0029068F" w:rsidTr="00310CF4">
        <w:tc>
          <w:tcPr>
            <w:tcW w:w="2879" w:type="pct"/>
          </w:tcPr>
          <w:p w:rsidR="00B52F04" w:rsidRPr="0029068F" w:rsidRDefault="00B52F04" w:rsidP="00310CF4">
            <w:pPr>
              <w:jc w:val="both"/>
              <w:rPr>
                <w:rFonts w:cs="Times New Roman"/>
                <w:sz w:val="18"/>
                <w:szCs w:val="18"/>
                <w:lang w:val="uk-UA" w:eastAsia="uk-UA"/>
              </w:rPr>
            </w:pPr>
            <w:r w:rsidRPr="0029068F">
              <w:rPr>
                <w:rFonts w:cs="Times New Roman"/>
                <w:sz w:val="18"/>
                <w:szCs w:val="18"/>
                <w:lang w:val="uk-UA" w:eastAsia="uk-UA"/>
              </w:rPr>
              <w:t>Запаси</w:t>
            </w:r>
          </w:p>
        </w:tc>
        <w:tc>
          <w:tcPr>
            <w:tcW w:w="1256" w:type="pct"/>
            <w:tcBorders>
              <w:top w:val="nil"/>
              <w:left w:val="nil"/>
              <w:bottom w:val="single" w:sz="8" w:space="0" w:color="auto"/>
              <w:right w:val="single" w:sz="8" w:space="0" w:color="auto"/>
            </w:tcBorders>
            <w:shd w:val="clear" w:color="auto" w:fill="auto"/>
            <w:vAlign w:val="center"/>
          </w:tcPr>
          <w:p w:rsidR="00B52F04" w:rsidRPr="0029068F" w:rsidRDefault="00B52F04" w:rsidP="00310CF4">
            <w:pPr>
              <w:jc w:val="center"/>
              <w:rPr>
                <w:rFonts w:cs="Times New Roman"/>
                <w:color w:val="000000"/>
                <w:sz w:val="18"/>
                <w:szCs w:val="18"/>
                <w:lang w:val="uk-UA"/>
              </w:rPr>
            </w:pPr>
            <w:r w:rsidRPr="0029068F">
              <w:rPr>
                <w:rFonts w:cs="Times New Roman"/>
                <w:color w:val="000000"/>
                <w:sz w:val="18"/>
                <w:szCs w:val="18"/>
                <w:lang w:val="uk-UA"/>
              </w:rPr>
              <w:t>17077</w:t>
            </w:r>
          </w:p>
        </w:tc>
        <w:tc>
          <w:tcPr>
            <w:tcW w:w="865" w:type="pct"/>
            <w:tcBorders>
              <w:top w:val="nil"/>
              <w:left w:val="nil"/>
              <w:bottom w:val="single" w:sz="8" w:space="0" w:color="auto"/>
              <w:right w:val="single" w:sz="8" w:space="0" w:color="auto"/>
            </w:tcBorders>
            <w:shd w:val="clear" w:color="auto" w:fill="auto"/>
            <w:vAlign w:val="center"/>
          </w:tcPr>
          <w:p w:rsidR="00B52F04" w:rsidRPr="0029068F" w:rsidRDefault="00B52F04" w:rsidP="00310CF4">
            <w:pPr>
              <w:jc w:val="center"/>
              <w:rPr>
                <w:rFonts w:cs="Times New Roman"/>
                <w:color w:val="000000"/>
                <w:sz w:val="18"/>
                <w:szCs w:val="18"/>
                <w:lang w:val="uk-UA"/>
              </w:rPr>
            </w:pPr>
            <w:r w:rsidRPr="0029068F">
              <w:rPr>
                <w:rFonts w:cs="Times New Roman"/>
                <w:color w:val="000000"/>
                <w:sz w:val="18"/>
                <w:szCs w:val="18"/>
              </w:rPr>
              <w:t>980</w:t>
            </w:r>
            <w:r w:rsidRPr="0029068F">
              <w:rPr>
                <w:rFonts w:cs="Times New Roman"/>
                <w:color w:val="000000"/>
                <w:sz w:val="18"/>
                <w:szCs w:val="18"/>
                <w:lang w:val="uk-UA"/>
              </w:rPr>
              <w:t>4</w:t>
            </w:r>
          </w:p>
        </w:tc>
      </w:tr>
      <w:tr w:rsidR="00B52F04" w:rsidRPr="0029068F" w:rsidTr="00310CF4">
        <w:tc>
          <w:tcPr>
            <w:tcW w:w="2879" w:type="pct"/>
          </w:tcPr>
          <w:p w:rsidR="00B52F04" w:rsidRPr="0029068F" w:rsidRDefault="00B52F04" w:rsidP="00310CF4">
            <w:pPr>
              <w:jc w:val="both"/>
              <w:rPr>
                <w:rFonts w:cs="Times New Roman"/>
                <w:sz w:val="18"/>
                <w:szCs w:val="18"/>
                <w:lang w:val="uk-UA" w:eastAsia="uk-UA"/>
              </w:rPr>
            </w:pPr>
            <w:r w:rsidRPr="0029068F">
              <w:rPr>
                <w:rFonts w:cs="Times New Roman"/>
                <w:sz w:val="18"/>
                <w:szCs w:val="18"/>
                <w:lang w:val="uk-UA" w:eastAsia="uk-UA"/>
              </w:rPr>
              <w:t>Сумарна дебіторська заборгованість</w:t>
            </w:r>
          </w:p>
        </w:tc>
        <w:tc>
          <w:tcPr>
            <w:tcW w:w="1256" w:type="pct"/>
            <w:tcBorders>
              <w:top w:val="nil"/>
              <w:left w:val="nil"/>
              <w:bottom w:val="single" w:sz="8" w:space="0" w:color="auto"/>
              <w:right w:val="single" w:sz="8" w:space="0" w:color="auto"/>
            </w:tcBorders>
            <w:shd w:val="clear" w:color="auto" w:fill="auto"/>
            <w:vAlign w:val="center"/>
          </w:tcPr>
          <w:p w:rsidR="00B52F04" w:rsidRPr="0029068F" w:rsidRDefault="00B52F04" w:rsidP="00310CF4">
            <w:pPr>
              <w:jc w:val="center"/>
              <w:rPr>
                <w:rFonts w:cs="Times New Roman"/>
                <w:color w:val="000000"/>
                <w:sz w:val="18"/>
                <w:szCs w:val="18"/>
                <w:lang w:val="en-US"/>
              </w:rPr>
            </w:pPr>
            <w:r w:rsidRPr="0029068F">
              <w:rPr>
                <w:rFonts w:cs="Times New Roman"/>
                <w:color w:val="000000"/>
                <w:sz w:val="18"/>
                <w:szCs w:val="18"/>
                <w:lang w:val="en-US"/>
              </w:rPr>
              <w:t>52328</w:t>
            </w:r>
          </w:p>
        </w:tc>
        <w:tc>
          <w:tcPr>
            <w:tcW w:w="865" w:type="pct"/>
            <w:tcBorders>
              <w:top w:val="nil"/>
              <w:left w:val="nil"/>
              <w:bottom w:val="single" w:sz="8" w:space="0" w:color="auto"/>
              <w:right w:val="single" w:sz="8" w:space="0" w:color="auto"/>
            </w:tcBorders>
            <w:shd w:val="clear" w:color="auto" w:fill="auto"/>
            <w:vAlign w:val="center"/>
          </w:tcPr>
          <w:p w:rsidR="00B52F04" w:rsidRPr="0029068F" w:rsidRDefault="00B52F04" w:rsidP="00310CF4">
            <w:pPr>
              <w:jc w:val="center"/>
              <w:rPr>
                <w:rFonts w:cs="Times New Roman"/>
                <w:color w:val="000000"/>
                <w:sz w:val="18"/>
                <w:szCs w:val="18"/>
              </w:rPr>
            </w:pPr>
            <w:r w:rsidRPr="0029068F">
              <w:rPr>
                <w:rFonts w:cs="Times New Roman"/>
                <w:color w:val="000000"/>
                <w:sz w:val="18"/>
                <w:szCs w:val="18"/>
              </w:rPr>
              <w:t>52180</w:t>
            </w:r>
          </w:p>
        </w:tc>
      </w:tr>
      <w:tr w:rsidR="00B52F04" w:rsidRPr="0029068F" w:rsidTr="00310CF4">
        <w:tc>
          <w:tcPr>
            <w:tcW w:w="2879" w:type="pct"/>
          </w:tcPr>
          <w:p w:rsidR="00B52F04" w:rsidRPr="0029068F" w:rsidRDefault="00B52F04" w:rsidP="00310CF4">
            <w:pPr>
              <w:jc w:val="both"/>
              <w:rPr>
                <w:rFonts w:cs="Times New Roman"/>
                <w:sz w:val="18"/>
                <w:szCs w:val="18"/>
                <w:lang w:val="uk-UA" w:eastAsia="uk-UA"/>
              </w:rPr>
            </w:pPr>
            <w:r w:rsidRPr="0029068F">
              <w:rPr>
                <w:rFonts w:cs="Times New Roman"/>
                <w:sz w:val="18"/>
                <w:szCs w:val="18"/>
                <w:lang w:val="uk-UA" w:eastAsia="uk-UA"/>
              </w:rPr>
              <w:t>Гроші та їх еквіваленти</w:t>
            </w:r>
          </w:p>
        </w:tc>
        <w:tc>
          <w:tcPr>
            <w:tcW w:w="1256" w:type="pct"/>
            <w:tcBorders>
              <w:top w:val="nil"/>
              <w:left w:val="nil"/>
              <w:bottom w:val="single" w:sz="8" w:space="0" w:color="auto"/>
              <w:right w:val="single" w:sz="8" w:space="0" w:color="auto"/>
            </w:tcBorders>
            <w:shd w:val="clear" w:color="auto" w:fill="auto"/>
            <w:vAlign w:val="center"/>
          </w:tcPr>
          <w:p w:rsidR="00B52F04" w:rsidRPr="0029068F" w:rsidRDefault="00B52F04" w:rsidP="00310CF4">
            <w:pPr>
              <w:jc w:val="center"/>
              <w:rPr>
                <w:rFonts w:cs="Times New Roman"/>
                <w:color w:val="000000"/>
                <w:sz w:val="18"/>
                <w:szCs w:val="18"/>
                <w:lang w:val="en-US"/>
              </w:rPr>
            </w:pPr>
            <w:r w:rsidRPr="0029068F">
              <w:rPr>
                <w:rFonts w:cs="Times New Roman"/>
                <w:color w:val="000000"/>
                <w:sz w:val="18"/>
                <w:szCs w:val="18"/>
                <w:lang w:val="en-US"/>
              </w:rPr>
              <w:t>6390</w:t>
            </w:r>
          </w:p>
        </w:tc>
        <w:tc>
          <w:tcPr>
            <w:tcW w:w="865" w:type="pct"/>
            <w:tcBorders>
              <w:top w:val="nil"/>
              <w:left w:val="nil"/>
              <w:bottom w:val="single" w:sz="8" w:space="0" w:color="auto"/>
              <w:right w:val="single" w:sz="8" w:space="0" w:color="auto"/>
            </w:tcBorders>
            <w:shd w:val="clear" w:color="auto" w:fill="auto"/>
            <w:vAlign w:val="center"/>
          </w:tcPr>
          <w:p w:rsidR="00B52F04" w:rsidRPr="0029068F" w:rsidRDefault="00B52F04" w:rsidP="00310CF4">
            <w:pPr>
              <w:jc w:val="center"/>
              <w:rPr>
                <w:rFonts w:cs="Times New Roman"/>
                <w:color w:val="000000"/>
                <w:sz w:val="18"/>
                <w:szCs w:val="18"/>
              </w:rPr>
            </w:pPr>
            <w:r w:rsidRPr="0029068F">
              <w:rPr>
                <w:rFonts w:cs="Times New Roman"/>
                <w:color w:val="000000"/>
                <w:sz w:val="18"/>
                <w:szCs w:val="18"/>
              </w:rPr>
              <w:t>5918</w:t>
            </w:r>
          </w:p>
        </w:tc>
      </w:tr>
      <w:tr w:rsidR="00B52F04" w:rsidRPr="0029068F" w:rsidTr="00310CF4">
        <w:tc>
          <w:tcPr>
            <w:tcW w:w="2879" w:type="pct"/>
          </w:tcPr>
          <w:p w:rsidR="00B52F04" w:rsidRPr="0029068F" w:rsidRDefault="00B52F04" w:rsidP="00310CF4">
            <w:pPr>
              <w:jc w:val="both"/>
              <w:rPr>
                <w:rFonts w:cs="Times New Roman"/>
                <w:sz w:val="18"/>
                <w:szCs w:val="18"/>
                <w:lang w:val="uk-UA" w:eastAsia="uk-UA"/>
              </w:rPr>
            </w:pPr>
            <w:r w:rsidRPr="0029068F">
              <w:rPr>
                <w:rFonts w:cs="Times New Roman"/>
                <w:sz w:val="18"/>
                <w:szCs w:val="18"/>
                <w:lang w:val="uk-UA" w:eastAsia="uk-UA"/>
              </w:rPr>
              <w:t>Нерозподілений прибуток (непокритий збиток)</w:t>
            </w:r>
          </w:p>
        </w:tc>
        <w:tc>
          <w:tcPr>
            <w:tcW w:w="1256" w:type="pct"/>
            <w:tcBorders>
              <w:top w:val="nil"/>
              <w:left w:val="nil"/>
              <w:bottom w:val="single" w:sz="8" w:space="0" w:color="auto"/>
              <w:right w:val="single" w:sz="8" w:space="0" w:color="auto"/>
            </w:tcBorders>
            <w:shd w:val="clear" w:color="auto" w:fill="auto"/>
            <w:vAlign w:val="center"/>
          </w:tcPr>
          <w:p w:rsidR="00B52F04" w:rsidRPr="0029068F" w:rsidRDefault="00B52F04" w:rsidP="00310CF4">
            <w:pPr>
              <w:jc w:val="center"/>
              <w:rPr>
                <w:rFonts w:cs="Times New Roman"/>
                <w:color w:val="000000"/>
                <w:sz w:val="18"/>
                <w:szCs w:val="18"/>
                <w:lang w:val="en-US"/>
              </w:rPr>
            </w:pPr>
            <w:r w:rsidRPr="0029068F">
              <w:rPr>
                <w:rFonts w:cs="Times New Roman"/>
                <w:color w:val="000000"/>
                <w:sz w:val="18"/>
                <w:szCs w:val="18"/>
                <w:lang w:val="en-US"/>
              </w:rPr>
              <w:t>24854</w:t>
            </w:r>
          </w:p>
        </w:tc>
        <w:tc>
          <w:tcPr>
            <w:tcW w:w="865" w:type="pct"/>
            <w:tcBorders>
              <w:top w:val="nil"/>
              <w:left w:val="nil"/>
              <w:bottom w:val="single" w:sz="8" w:space="0" w:color="auto"/>
              <w:right w:val="single" w:sz="8" w:space="0" w:color="auto"/>
            </w:tcBorders>
            <w:shd w:val="clear" w:color="auto" w:fill="auto"/>
            <w:vAlign w:val="center"/>
          </w:tcPr>
          <w:p w:rsidR="00B52F04" w:rsidRPr="0029068F" w:rsidRDefault="00B52F04" w:rsidP="00310CF4">
            <w:pPr>
              <w:jc w:val="center"/>
              <w:rPr>
                <w:rFonts w:cs="Times New Roman"/>
                <w:color w:val="000000"/>
                <w:sz w:val="18"/>
                <w:szCs w:val="18"/>
              </w:rPr>
            </w:pPr>
            <w:r w:rsidRPr="0029068F">
              <w:rPr>
                <w:rFonts w:cs="Times New Roman"/>
                <w:color w:val="000000"/>
                <w:sz w:val="18"/>
                <w:szCs w:val="18"/>
              </w:rPr>
              <w:t>13033</w:t>
            </w:r>
          </w:p>
        </w:tc>
      </w:tr>
      <w:tr w:rsidR="00B52F04" w:rsidRPr="0029068F" w:rsidTr="00310CF4">
        <w:tc>
          <w:tcPr>
            <w:tcW w:w="2879" w:type="pct"/>
          </w:tcPr>
          <w:p w:rsidR="00B52F04" w:rsidRPr="0029068F" w:rsidRDefault="00B52F04" w:rsidP="00310CF4">
            <w:pPr>
              <w:jc w:val="both"/>
              <w:rPr>
                <w:rFonts w:cs="Times New Roman"/>
                <w:sz w:val="18"/>
                <w:szCs w:val="18"/>
                <w:lang w:val="uk-UA" w:eastAsia="uk-UA"/>
              </w:rPr>
            </w:pPr>
            <w:r w:rsidRPr="0029068F">
              <w:rPr>
                <w:rFonts w:cs="Times New Roman"/>
                <w:sz w:val="18"/>
                <w:szCs w:val="18"/>
                <w:lang w:val="uk-UA" w:eastAsia="uk-UA"/>
              </w:rPr>
              <w:t>Власний капітал</w:t>
            </w:r>
          </w:p>
        </w:tc>
        <w:tc>
          <w:tcPr>
            <w:tcW w:w="1256" w:type="pct"/>
            <w:tcBorders>
              <w:top w:val="nil"/>
              <w:left w:val="nil"/>
              <w:bottom w:val="single" w:sz="8" w:space="0" w:color="auto"/>
              <w:right w:val="single" w:sz="8" w:space="0" w:color="auto"/>
            </w:tcBorders>
            <w:shd w:val="clear" w:color="auto" w:fill="auto"/>
            <w:vAlign w:val="center"/>
          </w:tcPr>
          <w:p w:rsidR="00B52F04" w:rsidRPr="0029068F" w:rsidRDefault="00B52F04" w:rsidP="00310CF4">
            <w:pPr>
              <w:jc w:val="center"/>
              <w:rPr>
                <w:rFonts w:cs="Times New Roman"/>
                <w:color w:val="000000"/>
                <w:sz w:val="18"/>
                <w:szCs w:val="18"/>
                <w:lang w:val="en-US"/>
              </w:rPr>
            </w:pPr>
            <w:r w:rsidRPr="0029068F">
              <w:rPr>
                <w:rFonts w:cs="Times New Roman"/>
                <w:color w:val="000000"/>
                <w:sz w:val="18"/>
                <w:szCs w:val="18"/>
                <w:lang w:val="en-US"/>
              </w:rPr>
              <w:t>99886</w:t>
            </w:r>
          </w:p>
        </w:tc>
        <w:tc>
          <w:tcPr>
            <w:tcW w:w="865" w:type="pct"/>
            <w:tcBorders>
              <w:top w:val="nil"/>
              <w:left w:val="nil"/>
              <w:bottom w:val="single" w:sz="8" w:space="0" w:color="auto"/>
              <w:right w:val="single" w:sz="8" w:space="0" w:color="auto"/>
            </w:tcBorders>
            <w:shd w:val="clear" w:color="auto" w:fill="auto"/>
            <w:vAlign w:val="center"/>
          </w:tcPr>
          <w:p w:rsidR="00B52F04" w:rsidRPr="0029068F" w:rsidRDefault="00B52F04" w:rsidP="00310CF4">
            <w:pPr>
              <w:jc w:val="center"/>
              <w:rPr>
                <w:rFonts w:cs="Times New Roman"/>
                <w:color w:val="000000"/>
                <w:sz w:val="18"/>
                <w:szCs w:val="18"/>
              </w:rPr>
            </w:pPr>
            <w:r w:rsidRPr="0029068F">
              <w:rPr>
                <w:rFonts w:cs="Times New Roman"/>
                <w:color w:val="000000"/>
                <w:sz w:val="18"/>
                <w:szCs w:val="18"/>
              </w:rPr>
              <w:t>87256</w:t>
            </w:r>
          </w:p>
        </w:tc>
      </w:tr>
      <w:tr w:rsidR="00B52F04" w:rsidRPr="0029068F" w:rsidTr="00310CF4">
        <w:tc>
          <w:tcPr>
            <w:tcW w:w="2879" w:type="pct"/>
          </w:tcPr>
          <w:p w:rsidR="00B52F04" w:rsidRPr="0029068F" w:rsidRDefault="00B52F04" w:rsidP="00310CF4">
            <w:pPr>
              <w:jc w:val="both"/>
              <w:rPr>
                <w:rFonts w:cs="Times New Roman"/>
                <w:sz w:val="18"/>
                <w:szCs w:val="18"/>
                <w:lang w:val="uk-UA" w:eastAsia="uk-UA"/>
              </w:rPr>
            </w:pPr>
            <w:r w:rsidRPr="0029068F">
              <w:rPr>
                <w:rFonts w:cs="Times New Roman"/>
                <w:sz w:val="18"/>
                <w:szCs w:val="18"/>
                <w:lang w:val="uk-UA" w:eastAsia="uk-UA"/>
              </w:rPr>
              <w:t>Зареєстрований (пайовий/статутний) капітал</w:t>
            </w:r>
          </w:p>
        </w:tc>
        <w:tc>
          <w:tcPr>
            <w:tcW w:w="1256" w:type="pct"/>
            <w:tcBorders>
              <w:top w:val="nil"/>
              <w:left w:val="nil"/>
              <w:bottom w:val="single" w:sz="8" w:space="0" w:color="auto"/>
              <w:right w:val="single" w:sz="8" w:space="0" w:color="auto"/>
            </w:tcBorders>
            <w:shd w:val="clear" w:color="auto" w:fill="auto"/>
            <w:vAlign w:val="center"/>
          </w:tcPr>
          <w:p w:rsidR="00B52F04" w:rsidRPr="0029068F" w:rsidRDefault="00B52F04" w:rsidP="00310CF4">
            <w:pPr>
              <w:jc w:val="center"/>
              <w:rPr>
                <w:rFonts w:cs="Times New Roman"/>
                <w:color w:val="000000"/>
                <w:sz w:val="18"/>
                <w:szCs w:val="18"/>
                <w:lang w:val="en-US"/>
              </w:rPr>
            </w:pPr>
            <w:r w:rsidRPr="0029068F">
              <w:rPr>
                <w:rFonts w:cs="Times New Roman"/>
                <w:color w:val="000000"/>
                <w:sz w:val="18"/>
                <w:szCs w:val="18"/>
                <w:lang w:val="en-US"/>
              </w:rPr>
              <w:t>70930</w:t>
            </w:r>
          </w:p>
        </w:tc>
        <w:tc>
          <w:tcPr>
            <w:tcW w:w="865" w:type="pct"/>
            <w:tcBorders>
              <w:top w:val="nil"/>
              <w:left w:val="nil"/>
              <w:bottom w:val="single" w:sz="8" w:space="0" w:color="auto"/>
              <w:right w:val="single" w:sz="8" w:space="0" w:color="auto"/>
            </w:tcBorders>
            <w:shd w:val="clear" w:color="auto" w:fill="auto"/>
            <w:vAlign w:val="center"/>
          </w:tcPr>
          <w:p w:rsidR="00B52F04" w:rsidRPr="0029068F" w:rsidRDefault="00B52F04" w:rsidP="00310CF4">
            <w:pPr>
              <w:jc w:val="center"/>
              <w:rPr>
                <w:rFonts w:cs="Times New Roman"/>
                <w:color w:val="000000"/>
                <w:sz w:val="18"/>
                <w:szCs w:val="18"/>
              </w:rPr>
            </w:pPr>
            <w:r w:rsidRPr="0029068F">
              <w:rPr>
                <w:rFonts w:cs="Times New Roman"/>
                <w:color w:val="000000"/>
                <w:sz w:val="18"/>
                <w:szCs w:val="18"/>
              </w:rPr>
              <w:t>70930</w:t>
            </w:r>
          </w:p>
        </w:tc>
      </w:tr>
      <w:tr w:rsidR="00B52F04" w:rsidRPr="0029068F" w:rsidTr="00310CF4">
        <w:tc>
          <w:tcPr>
            <w:tcW w:w="2879" w:type="pct"/>
          </w:tcPr>
          <w:p w:rsidR="00B52F04" w:rsidRPr="0029068F" w:rsidRDefault="00B52F04" w:rsidP="00310CF4">
            <w:pPr>
              <w:jc w:val="both"/>
              <w:rPr>
                <w:rFonts w:cs="Times New Roman"/>
                <w:sz w:val="18"/>
                <w:szCs w:val="18"/>
                <w:lang w:val="uk-UA" w:eastAsia="uk-UA"/>
              </w:rPr>
            </w:pPr>
            <w:r w:rsidRPr="0029068F">
              <w:rPr>
                <w:rFonts w:cs="Times New Roman"/>
                <w:sz w:val="18"/>
                <w:szCs w:val="18"/>
                <w:lang w:val="uk-UA" w:eastAsia="uk-UA"/>
              </w:rPr>
              <w:t>Довгострокові зобов'язання і забезпечення</w:t>
            </w:r>
          </w:p>
        </w:tc>
        <w:tc>
          <w:tcPr>
            <w:tcW w:w="1256" w:type="pct"/>
            <w:tcBorders>
              <w:top w:val="nil"/>
              <w:left w:val="nil"/>
              <w:bottom w:val="single" w:sz="8" w:space="0" w:color="auto"/>
              <w:right w:val="single" w:sz="8" w:space="0" w:color="auto"/>
            </w:tcBorders>
            <w:shd w:val="clear" w:color="auto" w:fill="auto"/>
            <w:vAlign w:val="center"/>
          </w:tcPr>
          <w:p w:rsidR="00B52F04" w:rsidRPr="0029068F" w:rsidRDefault="00B52F04" w:rsidP="00310CF4">
            <w:pPr>
              <w:jc w:val="center"/>
              <w:rPr>
                <w:rFonts w:cs="Times New Roman"/>
                <w:color w:val="000000"/>
                <w:sz w:val="18"/>
                <w:szCs w:val="18"/>
                <w:lang w:val="en-US"/>
              </w:rPr>
            </w:pPr>
            <w:r w:rsidRPr="0029068F">
              <w:rPr>
                <w:rFonts w:cs="Times New Roman"/>
                <w:color w:val="000000"/>
                <w:sz w:val="18"/>
                <w:szCs w:val="18"/>
                <w:lang w:val="en-US"/>
              </w:rPr>
              <w:t>0</w:t>
            </w:r>
          </w:p>
        </w:tc>
        <w:tc>
          <w:tcPr>
            <w:tcW w:w="865" w:type="pct"/>
            <w:tcBorders>
              <w:top w:val="nil"/>
              <w:left w:val="nil"/>
              <w:bottom w:val="single" w:sz="8" w:space="0" w:color="auto"/>
              <w:right w:val="single" w:sz="8" w:space="0" w:color="auto"/>
            </w:tcBorders>
            <w:shd w:val="clear" w:color="auto" w:fill="auto"/>
            <w:vAlign w:val="center"/>
          </w:tcPr>
          <w:p w:rsidR="00B52F04" w:rsidRPr="0029068F" w:rsidRDefault="00B52F04" w:rsidP="00310CF4">
            <w:pPr>
              <w:jc w:val="center"/>
              <w:rPr>
                <w:rFonts w:cs="Times New Roman"/>
                <w:color w:val="000000"/>
                <w:sz w:val="18"/>
                <w:szCs w:val="18"/>
              </w:rPr>
            </w:pPr>
            <w:r w:rsidRPr="0029068F">
              <w:rPr>
                <w:rFonts w:cs="Times New Roman"/>
                <w:color w:val="000000"/>
                <w:sz w:val="18"/>
                <w:szCs w:val="18"/>
              </w:rPr>
              <w:t>1975</w:t>
            </w:r>
          </w:p>
        </w:tc>
      </w:tr>
      <w:tr w:rsidR="00B52F04" w:rsidRPr="0029068F" w:rsidTr="00310CF4">
        <w:tc>
          <w:tcPr>
            <w:tcW w:w="2879" w:type="pct"/>
          </w:tcPr>
          <w:p w:rsidR="00B52F04" w:rsidRPr="0029068F" w:rsidRDefault="00B52F04" w:rsidP="00310CF4">
            <w:pPr>
              <w:jc w:val="both"/>
              <w:rPr>
                <w:rFonts w:cs="Times New Roman"/>
                <w:sz w:val="18"/>
                <w:szCs w:val="18"/>
                <w:lang w:val="uk-UA" w:eastAsia="uk-UA"/>
              </w:rPr>
            </w:pPr>
            <w:r w:rsidRPr="0029068F">
              <w:rPr>
                <w:rFonts w:cs="Times New Roman"/>
                <w:sz w:val="18"/>
                <w:szCs w:val="18"/>
                <w:lang w:val="uk-UA" w:eastAsia="uk-UA"/>
              </w:rPr>
              <w:t>Поточні зобов'язання і забезпечення</w:t>
            </w:r>
          </w:p>
        </w:tc>
        <w:tc>
          <w:tcPr>
            <w:tcW w:w="1256" w:type="pct"/>
            <w:tcBorders>
              <w:top w:val="nil"/>
              <w:left w:val="nil"/>
              <w:bottom w:val="single" w:sz="8" w:space="0" w:color="auto"/>
              <w:right w:val="single" w:sz="8" w:space="0" w:color="auto"/>
            </w:tcBorders>
            <w:shd w:val="clear" w:color="auto" w:fill="auto"/>
            <w:vAlign w:val="center"/>
          </w:tcPr>
          <w:p w:rsidR="00B52F04" w:rsidRPr="0029068F" w:rsidRDefault="00B52F04" w:rsidP="00310CF4">
            <w:pPr>
              <w:jc w:val="center"/>
              <w:rPr>
                <w:rFonts w:cs="Times New Roman"/>
                <w:color w:val="000000"/>
                <w:sz w:val="18"/>
                <w:szCs w:val="18"/>
                <w:lang w:val="en-US"/>
              </w:rPr>
            </w:pPr>
            <w:r w:rsidRPr="0029068F">
              <w:rPr>
                <w:rFonts w:cs="Times New Roman"/>
                <w:color w:val="000000"/>
                <w:sz w:val="18"/>
                <w:szCs w:val="18"/>
                <w:lang w:val="en-US"/>
              </w:rPr>
              <w:t>30252</w:t>
            </w:r>
          </w:p>
        </w:tc>
        <w:tc>
          <w:tcPr>
            <w:tcW w:w="865" w:type="pct"/>
            <w:tcBorders>
              <w:top w:val="nil"/>
              <w:left w:val="nil"/>
              <w:bottom w:val="single" w:sz="8" w:space="0" w:color="auto"/>
              <w:right w:val="single" w:sz="8" w:space="0" w:color="auto"/>
            </w:tcBorders>
            <w:shd w:val="clear" w:color="auto" w:fill="auto"/>
            <w:vAlign w:val="center"/>
          </w:tcPr>
          <w:p w:rsidR="00B52F04" w:rsidRPr="0029068F" w:rsidRDefault="00B52F04" w:rsidP="00310CF4">
            <w:pPr>
              <w:jc w:val="center"/>
              <w:rPr>
                <w:rFonts w:cs="Times New Roman"/>
                <w:color w:val="000000"/>
                <w:sz w:val="18"/>
                <w:szCs w:val="18"/>
              </w:rPr>
            </w:pPr>
            <w:r w:rsidRPr="0029068F">
              <w:rPr>
                <w:rFonts w:cs="Times New Roman"/>
                <w:color w:val="000000"/>
                <w:sz w:val="18"/>
                <w:szCs w:val="18"/>
              </w:rPr>
              <w:t>40558</w:t>
            </w:r>
          </w:p>
        </w:tc>
      </w:tr>
      <w:tr w:rsidR="00B52F04" w:rsidRPr="0029068F" w:rsidTr="00310CF4">
        <w:tc>
          <w:tcPr>
            <w:tcW w:w="2879" w:type="pct"/>
          </w:tcPr>
          <w:p w:rsidR="00B52F04" w:rsidRPr="0029068F" w:rsidRDefault="00B52F04" w:rsidP="00310CF4">
            <w:pPr>
              <w:jc w:val="both"/>
              <w:rPr>
                <w:rFonts w:cs="Times New Roman"/>
                <w:sz w:val="18"/>
                <w:szCs w:val="18"/>
                <w:lang w:val="uk-UA" w:eastAsia="uk-UA"/>
              </w:rPr>
            </w:pPr>
            <w:r w:rsidRPr="0029068F">
              <w:rPr>
                <w:rFonts w:cs="Times New Roman"/>
                <w:sz w:val="18"/>
                <w:szCs w:val="18"/>
                <w:lang w:val="uk-UA" w:eastAsia="uk-UA"/>
              </w:rPr>
              <w:t>Чистий фінансовий результат: прибуток (збиток)</w:t>
            </w:r>
          </w:p>
        </w:tc>
        <w:tc>
          <w:tcPr>
            <w:tcW w:w="1256" w:type="pct"/>
            <w:tcBorders>
              <w:top w:val="nil"/>
              <w:left w:val="nil"/>
              <w:bottom w:val="single" w:sz="8" w:space="0" w:color="auto"/>
              <w:right w:val="single" w:sz="8" w:space="0" w:color="auto"/>
            </w:tcBorders>
            <w:shd w:val="clear" w:color="auto" w:fill="auto"/>
            <w:vAlign w:val="center"/>
          </w:tcPr>
          <w:p w:rsidR="00B52F04" w:rsidRPr="0029068F" w:rsidRDefault="00B52F04" w:rsidP="00310CF4">
            <w:pPr>
              <w:jc w:val="center"/>
              <w:rPr>
                <w:rFonts w:cs="Times New Roman"/>
                <w:color w:val="000000"/>
                <w:sz w:val="18"/>
                <w:szCs w:val="18"/>
                <w:lang w:val="en-US"/>
              </w:rPr>
            </w:pPr>
            <w:r w:rsidRPr="0029068F">
              <w:rPr>
                <w:rFonts w:cs="Times New Roman"/>
                <w:color w:val="000000"/>
                <w:sz w:val="18"/>
                <w:szCs w:val="18"/>
                <w:lang w:val="en-US"/>
              </w:rPr>
              <w:t>12609</w:t>
            </w:r>
          </w:p>
        </w:tc>
        <w:tc>
          <w:tcPr>
            <w:tcW w:w="865" w:type="pct"/>
            <w:tcBorders>
              <w:top w:val="nil"/>
              <w:left w:val="nil"/>
              <w:bottom w:val="single" w:sz="8" w:space="0" w:color="auto"/>
              <w:right w:val="single" w:sz="8" w:space="0" w:color="auto"/>
            </w:tcBorders>
            <w:shd w:val="clear" w:color="auto" w:fill="auto"/>
            <w:vAlign w:val="center"/>
          </w:tcPr>
          <w:p w:rsidR="00B52F04" w:rsidRPr="0029068F" w:rsidRDefault="00B52F04" w:rsidP="00310CF4">
            <w:pPr>
              <w:jc w:val="center"/>
              <w:rPr>
                <w:rFonts w:cs="Times New Roman"/>
                <w:color w:val="000000"/>
                <w:sz w:val="18"/>
                <w:szCs w:val="18"/>
              </w:rPr>
            </w:pPr>
            <w:r w:rsidRPr="0029068F">
              <w:rPr>
                <w:rFonts w:cs="Times New Roman"/>
                <w:color w:val="000000"/>
                <w:sz w:val="18"/>
                <w:szCs w:val="18"/>
              </w:rPr>
              <w:t>15680</w:t>
            </w:r>
          </w:p>
        </w:tc>
      </w:tr>
      <w:tr w:rsidR="00B52F04" w:rsidRPr="0029068F" w:rsidTr="00310CF4">
        <w:tc>
          <w:tcPr>
            <w:tcW w:w="2879" w:type="pct"/>
          </w:tcPr>
          <w:p w:rsidR="00B52F04" w:rsidRPr="0029068F" w:rsidRDefault="00B52F04" w:rsidP="00310CF4">
            <w:pPr>
              <w:jc w:val="both"/>
              <w:rPr>
                <w:rFonts w:cs="Times New Roman"/>
                <w:sz w:val="18"/>
                <w:szCs w:val="18"/>
                <w:lang w:val="uk-UA" w:eastAsia="uk-UA"/>
              </w:rPr>
            </w:pPr>
            <w:r w:rsidRPr="0029068F">
              <w:rPr>
                <w:rFonts w:cs="Times New Roman"/>
                <w:sz w:val="18"/>
                <w:szCs w:val="18"/>
                <w:lang w:val="uk-UA" w:eastAsia="uk-UA"/>
              </w:rPr>
              <w:t>Чистий прибуток (збиток) на одну просту акцію (грн)</w:t>
            </w:r>
          </w:p>
        </w:tc>
        <w:tc>
          <w:tcPr>
            <w:tcW w:w="1256" w:type="pct"/>
            <w:tcBorders>
              <w:top w:val="nil"/>
              <w:left w:val="nil"/>
              <w:bottom w:val="single" w:sz="8" w:space="0" w:color="auto"/>
              <w:right w:val="single" w:sz="8" w:space="0" w:color="auto"/>
            </w:tcBorders>
            <w:shd w:val="clear" w:color="auto" w:fill="auto"/>
            <w:vAlign w:val="center"/>
          </w:tcPr>
          <w:p w:rsidR="00B52F04" w:rsidRPr="0029068F" w:rsidRDefault="00B52F04" w:rsidP="00310CF4">
            <w:pPr>
              <w:jc w:val="center"/>
              <w:rPr>
                <w:rFonts w:cs="Times New Roman"/>
                <w:color w:val="000000"/>
                <w:sz w:val="18"/>
                <w:szCs w:val="18"/>
                <w:lang w:val="en-US"/>
              </w:rPr>
            </w:pPr>
            <w:r w:rsidRPr="0029068F">
              <w:rPr>
                <w:rFonts w:cs="Times New Roman"/>
                <w:color w:val="000000"/>
                <w:sz w:val="18"/>
                <w:szCs w:val="18"/>
                <w:lang w:val="en-US"/>
              </w:rPr>
              <w:t>0.000044</w:t>
            </w:r>
          </w:p>
        </w:tc>
        <w:tc>
          <w:tcPr>
            <w:tcW w:w="865" w:type="pct"/>
            <w:tcBorders>
              <w:top w:val="nil"/>
              <w:left w:val="nil"/>
              <w:bottom w:val="single" w:sz="8" w:space="0" w:color="auto"/>
              <w:right w:val="single" w:sz="8" w:space="0" w:color="auto"/>
            </w:tcBorders>
            <w:shd w:val="clear" w:color="auto" w:fill="auto"/>
            <w:vAlign w:val="center"/>
          </w:tcPr>
          <w:p w:rsidR="00B52F04" w:rsidRPr="0029068F" w:rsidRDefault="00B52F04" w:rsidP="00310CF4">
            <w:pPr>
              <w:jc w:val="center"/>
              <w:rPr>
                <w:rFonts w:cs="Times New Roman"/>
                <w:color w:val="000000"/>
                <w:sz w:val="18"/>
                <w:szCs w:val="18"/>
              </w:rPr>
            </w:pPr>
            <w:r w:rsidRPr="0029068F">
              <w:rPr>
                <w:rFonts w:cs="Times New Roman"/>
                <w:color w:val="000000"/>
                <w:sz w:val="18"/>
                <w:szCs w:val="18"/>
              </w:rPr>
              <w:t>0,000055</w:t>
            </w:r>
          </w:p>
        </w:tc>
      </w:tr>
      <w:tr w:rsidR="00B52F04" w:rsidRPr="0029068F" w:rsidTr="00310CF4">
        <w:tc>
          <w:tcPr>
            <w:tcW w:w="2879" w:type="pct"/>
          </w:tcPr>
          <w:p w:rsidR="00B52F04" w:rsidRPr="0029068F" w:rsidRDefault="00B52F04" w:rsidP="00310CF4">
            <w:pPr>
              <w:jc w:val="both"/>
              <w:rPr>
                <w:rFonts w:cs="Times New Roman"/>
                <w:sz w:val="18"/>
                <w:szCs w:val="18"/>
                <w:lang w:val="uk-UA" w:eastAsia="uk-UA"/>
              </w:rPr>
            </w:pPr>
            <w:r w:rsidRPr="0029068F">
              <w:rPr>
                <w:rFonts w:cs="Times New Roman"/>
                <w:sz w:val="18"/>
                <w:szCs w:val="18"/>
                <w:lang w:val="uk-UA" w:eastAsia="uk-UA"/>
              </w:rPr>
              <w:t>Середньорічна кількість акцій (шт.)</w:t>
            </w:r>
          </w:p>
        </w:tc>
        <w:tc>
          <w:tcPr>
            <w:tcW w:w="1256" w:type="pct"/>
            <w:tcBorders>
              <w:top w:val="nil"/>
              <w:left w:val="nil"/>
              <w:bottom w:val="single" w:sz="8" w:space="0" w:color="auto"/>
              <w:right w:val="single" w:sz="8" w:space="0" w:color="auto"/>
            </w:tcBorders>
            <w:shd w:val="clear" w:color="auto" w:fill="auto"/>
            <w:vAlign w:val="center"/>
          </w:tcPr>
          <w:p w:rsidR="00B52F04" w:rsidRPr="0029068F" w:rsidRDefault="00B52F04" w:rsidP="00310CF4">
            <w:pPr>
              <w:jc w:val="center"/>
              <w:rPr>
                <w:rFonts w:cs="Times New Roman"/>
                <w:color w:val="000000"/>
                <w:sz w:val="18"/>
                <w:szCs w:val="18"/>
                <w:lang w:val="en-US"/>
              </w:rPr>
            </w:pPr>
            <w:r w:rsidRPr="0029068F">
              <w:rPr>
                <w:rFonts w:cs="Times New Roman"/>
                <w:color w:val="000000"/>
                <w:sz w:val="18"/>
                <w:szCs w:val="18"/>
                <w:lang w:val="en-US"/>
              </w:rPr>
              <w:t>283718500</w:t>
            </w:r>
          </w:p>
        </w:tc>
        <w:tc>
          <w:tcPr>
            <w:tcW w:w="865" w:type="pct"/>
            <w:tcBorders>
              <w:top w:val="nil"/>
              <w:left w:val="nil"/>
              <w:bottom w:val="single" w:sz="8" w:space="0" w:color="auto"/>
              <w:right w:val="single" w:sz="8" w:space="0" w:color="auto"/>
            </w:tcBorders>
            <w:shd w:val="clear" w:color="auto" w:fill="auto"/>
            <w:vAlign w:val="center"/>
          </w:tcPr>
          <w:p w:rsidR="00B52F04" w:rsidRPr="0029068F" w:rsidRDefault="00B52F04" w:rsidP="00310CF4">
            <w:pPr>
              <w:jc w:val="center"/>
              <w:rPr>
                <w:rFonts w:cs="Times New Roman"/>
                <w:color w:val="000000"/>
                <w:sz w:val="18"/>
                <w:szCs w:val="18"/>
              </w:rPr>
            </w:pPr>
            <w:r w:rsidRPr="0029068F">
              <w:rPr>
                <w:rFonts w:cs="Times New Roman"/>
                <w:color w:val="000000"/>
                <w:sz w:val="18"/>
                <w:szCs w:val="18"/>
              </w:rPr>
              <w:t>283 718 500</w:t>
            </w:r>
          </w:p>
        </w:tc>
      </w:tr>
    </w:tbl>
    <w:p w:rsidR="006961BD" w:rsidRPr="0029068F" w:rsidRDefault="006961BD" w:rsidP="00B52F04">
      <w:pPr>
        <w:jc w:val="both"/>
        <w:rPr>
          <w:rFonts w:cs="Times New Roman"/>
          <w:sz w:val="18"/>
          <w:szCs w:val="18"/>
          <w:lang w:val="uk-UA"/>
        </w:rPr>
      </w:pPr>
    </w:p>
    <w:p w:rsidR="00AF0295" w:rsidRPr="0029068F" w:rsidRDefault="00AF0295" w:rsidP="00AF0295">
      <w:pPr>
        <w:jc w:val="both"/>
        <w:rPr>
          <w:rFonts w:cs="Times New Roman"/>
          <w:sz w:val="18"/>
          <w:szCs w:val="18"/>
          <w:lang w:val="uk-UA"/>
        </w:rPr>
      </w:pPr>
      <w:r w:rsidRPr="00900BFF">
        <w:rPr>
          <w:rFonts w:cs="Times New Roman"/>
          <w:sz w:val="18"/>
          <w:szCs w:val="18"/>
          <w:lang w:val="uk-UA"/>
        </w:rPr>
        <w:t xml:space="preserve">Станом на  дату складання переліку осіб, яким надсилається повідомлення про проведення загальних зборів (станом на </w:t>
      </w:r>
      <w:r w:rsidR="006D301F" w:rsidRPr="00900BFF">
        <w:rPr>
          <w:rFonts w:cs="Times New Roman"/>
          <w:sz w:val="18"/>
          <w:szCs w:val="18"/>
          <w:lang w:val="uk-UA"/>
        </w:rPr>
        <w:t>11</w:t>
      </w:r>
      <w:r w:rsidR="00010CD2" w:rsidRPr="00900BFF">
        <w:rPr>
          <w:rFonts w:cs="Times New Roman"/>
          <w:sz w:val="18"/>
          <w:szCs w:val="18"/>
          <w:lang w:val="uk-UA"/>
        </w:rPr>
        <w:t>.03</w:t>
      </w:r>
      <w:r w:rsidRPr="00900BFF">
        <w:rPr>
          <w:rFonts w:cs="Times New Roman"/>
          <w:sz w:val="18"/>
          <w:szCs w:val="18"/>
          <w:lang w:val="uk-UA"/>
        </w:rPr>
        <w:t>.201</w:t>
      </w:r>
      <w:r w:rsidR="0088591F" w:rsidRPr="00900BFF">
        <w:rPr>
          <w:rFonts w:cs="Times New Roman"/>
          <w:sz w:val="18"/>
          <w:szCs w:val="18"/>
          <w:lang w:val="uk-UA"/>
        </w:rPr>
        <w:t xml:space="preserve">9 </w:t>
      </w:r>
      <w:r w:rsidRPr="00900BFF">
        <w:rPr>
          <w:rFonts w:cs="Times New Roman"/>
          <w:sz w:val="18"/>
          <w:szCs w:val="18"/>
          <w:lang w:val="uk-UA"/>
        </w:rPr>
        <w:t xml:space="preserve">р.) загальна кількість акцій – </w:t>
      </w:r>
      <w:r w:rsidR="00EA0812" w:rsidRPr="00900BFF">
        <w:rPr>
          <w:rFonts w:cs="Times New Roman"/>
          <w:sz w:val="18"/>
          <w:szCs w:val="18"/>
          <w:lang w:val="uk-UA"/>
        </w:rPr>
        <w:t xml:space="preserve">283 718 500 </w:t>
      </w:r>
      <w:r w:rsidRPr="00900BFF">
        <w:rPr>
          <w:rFonts w:cs="Times New Roman"/>
          <w:sz w:val="18"/>
          <w:szCs w:val="18"/>
          <w:lang w:val="uk-UA"/>
        </w:rPr>
        <w:t>штук</w:t>
      </w:r>
      <w:r w:rsidR="00867BD7" w:rsidRPr="00900BFF">
        <w:rPr>
          <w:rFonts w:cs="Times New Roman"/>
          <w:sz w:val="18"/>
          <w:szCs w:val="18"/>
          <w:lang w:val="uk-UA"/>
        </w:rPr>
        <w:t>и</w:t>
      </w:r>
      <w:r w:rsidRPr="00900BFF">
        <w:rPr>
          <w:rFonts w:cs="Times New Roman"/>
          <w:sz w:val="18"/>
          <w:szCs w:val="18"/>
          <w:lang w:val="uk-UA"/>
        </w:rPr>
        <w:t xml:space="preserve"> простих іменних акцій, загальна кількість голосуючих акцій – </w:t>
      </w:r>
      <w:r w:rsidR="00EA0812" w:rsidRPr="00900BFF">
        <w:rPr>
          <w:rFonts w:cs="Times New Roman"/>
          <w:sz w:val="18"/>
          <w:szCs w:val="18"/>
          <w:lang w:val="uk-UA"/>
        </w:rPr>
        <w:t xml:space="preserve">283 718 500 </w:t>
      </w:r>
      <w:r w:rsidRPr="00900BFF">
        <w:rPr>
          <w:rFonts w:cs="Times New Roman"/>
          <w:sz w:val="18"/>
          <w:szCs w:val="18"/>
          <w:lang w:val="uk-UA"/>
        </w:rPr>
        <w:t>штук простих іменних акцій.</w:t>
      </w:r>
    </w:p>
    <w:p w:rsidR="006961BD" w:rsidRPr="0029068F" w:rsidRDefault="006961BD" w:rsidP="00016EA4">
      <w:pPr>
        <w:ind w:left="426" w:hanging="426"/>
        <w:jc w:val="both"/>
        <w:rPr>
          <w:rFonts w:cs="Times New Roman"/>
          <w:b/>
          <w:sz w:val="18"/>
          <w:szCs w:val="18"/>
          <w:lang w:val="uk-UA"/>
        </w:rPr>
      </w:pPr>
      <w:r w:rsidRPr="0029068F">
        <w:rPr>
          <w:rFonts w:cs="Times New Roman"/>
          <w:sz w:val="18"/>
          <w:szCs w:val="18"/>
          <w:lang w:val="uk-UA"/>
        </w:rPr>
        <w:t xml:space="preserve">Дата складення переліку акціонерів, які мають право на участь у річних Загальних зборах акціонерів – </w:t>
      </w:r>
      <w:r w:rsidR="006D301F" w:rsidRPr="0029068F">
        <w:rPr>
          <w:rFonts w:cs="Times New Roman"/>
          <w:b/>
          <w:sz w:val="18"/>
          <w:szCs w:val="18"/>
          <w:lang w:val="uk-UA"/>
        </w:rPr>
        <w:t>12</w:t>
      </w:r>
      <w:r w:rsidR="003E5DBA" w:rsidRPr="0029068F">
        <w:rPr>
          <w:rFonts w:cs="Times New Roman"/>
          <w:b/>
          <w:sz w:val="18"/>
          <w:szCs w:val="18"/>
          <w:lang w:val="uk-UA"/>
        </w:rPr>
        <w:t>.04</w:t>
      </w:r>
      <w:r w:rsidRPr="0029068F">
        <w:rPr>
          <w:rFonts w:cs="Times New Roman"/>
          <w:b/>
          <w:sz w:val="18"/>
          <w:szCs w:val="18"/>
          <w:lang w:val="uk-UA"/>
        </w:rPr>
        <w:t>.201</w:t>
      </w:r>
      <w:r w:rsidR="0088591F" w:rsidRPr="0029068F">
        <w:rPr>
          <w:rFonts w:cs="Times New Roman"/>
          <w:b/>
          <w:sz w:val="18"/>
          <w:szCs w:val="18"/>
          <w:lang w:val="uk-UA"/>
        </w:rPr>
        <w:t>9</w:t>
      </w:r>
      <w:r w:rsidRPr="0029068F">
        <w:rPr>
          <w:rFonts w:cs="Times New Roman"/>
          <w:b/>
          <w:sz w:val="18"/>
          <w:szCs w:val="18"/>
          <w:lang w:val="uk-UA"/>
        </w:rPr>
        <w:t xml:space="preserve"> року.</w:t>
      </w:r>
    </w:p>
    <w:p w:rsidR="006961BD" w:rsidRPr="0029068F" w:rsidRDefault="006961BD" w:rsidP="006961BD">
      <w:pPr>
        <w:pStyle w:val="a4"/>
        <w:jc w:val="both"/>
        <w:rPr>
          <w:rFonts w:ascii="Times New Roman" w:hAnsi="Times New Roman" w:cs="Times New Roman"/>
          <w:sz w:val="18"/>
          <w:szCs w:val="18"/>
          <w:lang w:val="uk-UA"/>
        </w:rPr>
      </w:pPr>
      <w:r w:rsidRPr="0029068F">
        <w:rPr>
          <w:rFonts w:ascii="Times New Roman" w:eastAsia="Times New Roman" w:hAnsi="Times New Roman" w:cs="Times New Roman"/>
          <w:sz w:val="18"/>
          <w:szCs w:val="18"/>
          <w:lang w:val="uk-UA" w:eastAsia="ru-RU"/>
        </w:rPr>
        <w:t xml:space="preserve">Адреса власного веб-сайту, на </w:t>
      </w:r>
      <w:r w:rsidRPr="0048729D">
        <w:rPr>
          <w:rFonts w:ascii="Times New Roman" w:eastAsia="Times New Roman" w:hAnsi="Times New Roman" w:cs="Times New Roman"/>
          <w:sz w:val="18"/>
          <w:szCs w:val="18"/>
          <w:lang w:val="uk-UA" w:eastAsia="ru-RU"/>
        </w:rPr>
        <w:t>якому розміщена інформація з проектом рішень щодо кожного з питань, включених до проекту порядку денного</w:t>
      </w:r>
      <w:r w:rsidRPr="0048729D">
        <w:rPr>
          <w:rFonts w:ascii="Times New Roman" w:hAnsi="Times New Roman" w:cs="Times New Roman"/>
          <w:sz w:val="18"/>
          <w:szCs w:val="18"/>
          <w:lang w:val="uk-UA"/>
        </w:rPr>
        <w:t xml:space="preserve">: </w:t>
      </w:r>
      <w:r w:rsidR="00F244F2" w:rsidRPr="0048729D">
        <w:rPr>
          <w:rFonts w:ascii="Times New Roman" w:hAnsi="Times New Roman" w:cs="Times New Roman"/>
          <w:color w:val="0563C1"/>
          <w:sz w:val="18"/>
          <w:szCs w:val="18"/>
          <w:u w:val="single"/>
        </w:rPr>
        <w:t>http://atlant.ukravto.ua</w:t>
      </w:r>
      <w:r w:rsidR="004420EA" w:rsidRPr="0048729D">
        <w:rPr>
          <w:rFonts w:ascii="Times New Roman" w:hAnsi="Times New Roman" w:cs="Times New Roman"/>
          <w:sz w:val="18"/>
          <w:szCs w:val="18"/>
          <w:lang w:val="uk-UA"/>
        </w:rPr>
        <w:t>.</w:t>
      </w:r>
      <w:r w:rsidR="004420EA" w:rsidRPr="0029068F">
        <w:rPr>
          <w:rFonts w:ascii="Times New Roman" w:hAnsi="Times New Roman" w:cs="Times New Roman"/>
          <w:sz w:val="18"/>
          <w:szCs w:val="18"/>
          <w:lang w:val="uk-UA"/>
        </w:rPr>
        <w:t xml:space="preserve"> </w:t>
      </w:r>
    </w:p>
    <w:p w:rsidR="006961BD" w:rsidRPr="0029068F" w:rsidRDefault="004F3B88" w:rsidP="00FE4793">
      <w:pPr>
        <w:suppressAutoHyphens w:val="0"/>
        <w:jc w:val="both"/>
        <w:rPr>
          <w:rFonts w:cs="Times New Roman"/>
          <w:b/>
          <w:sz w:val="18"/>
          <w:szCs w:val="18"/>
          <w:u w:val="single"/>
          <w:lang w:val="uk-UA"/>
        </w:rPr>
      </w:pPr>
      <w:r w:rsidRPr="0029068F">
        <w:rPr>
          <w:rFonts w:cs="Times New Roman"/>
          <w:b/>
          <w:sz w:val="18"/>
          <w:szCs w:val="18"/>
          <w:u w:val="single"/>
          <w:lang w:val="uk-UA"/>
        </w:rPr>
        <w:t xml:space="preserve">Порядок участі та голосування на </w:t>
      </w:r>
      <w:r w:rsidR="00B505A0" w:rsidRPr="0029068F">
        <w:rPr>
          <w:rFonts w:cs="Times New Roman"/>
          <w:b/>
          <w:sz w:val="18"/>
          <w:szCs w:val="18"/>
          <w:u w:val="single"/>
          <w:lang w:val="uk-UA"/>
        </w:rPr>
        <w:t>річних З</w:t>
      </w:r>
      <w:r w:rsidRPr="0029068F">
        <w:rPr>
          <w:rFonts w:cs="Times New Roman"/>
          <w:b/>
          <w:sz w:val="18"/>
          <w:szCs w:val="18"/>
          <w:u w:val="single"/>
          <w:lang w:val="uk-UA"/>
        </w:rPr>
        <w:t>агальних зборах за довіреністю:</w:t>
      </w:r>
    </w:p>
    <w:p w:rsidR="006961BD" w:rsidRPr="0029068F" w:rsidRDefault="006961BD" w:rsidP="006961BD">
      <w:pPr>
        <w:ind w:right="142"/>
        <w:jc w:val="both"/>
        <w:rPr>
          <w:rFonts w:cs="Times New Roman"/>
          <w:sz w:val="18"/>
          <w:szCs w:val="18"/>
          <w:lang w:val="uk-UA"/>
        </w:rPr>
      </w:pPr>
      <w:r w:rsidRPr="0029068F">
        <w:rPr>
          <w:rFonts w:cs="Times New Roman"/>
          <w:sz w:val="18"/>
          <w:szCs w:val="18"/>
          <w:lang w:val="uk-UA"/>
        </w:rPr>
        <w:t xml:space="preserve">Акціонери (їх представники) реєструються для участі у річних Загальних зборах акціонерів за місцем їх проведення: початок реєстрації – о </w:t>
      </w:r>
      <w:r w:rsidR="004B0024" w:rsidRPr="0029068F">
        <w:rPr>
          <w:rFonts w:cs="Times New Roman"/>
          <w:sz w:val="18"/>
          <w:szCs w:val="18"/>
          <w:lang w:val="uk-UA"/>
        </w:rPr>
        <w:t>09</w:t>
      </w:r>
      <w:r w:rsidRPr="0029068F">
        <w:rPr>
          <w:rFonts w:cs="Times New Roman"/>
          <w:sz w:val="18"/>
          <w:szCs w:val="18"/>
          <w:lang w:val="uk-UA"/>
        </w:rPr>
        <w:t xml:space="preserve">:00 год.; закінчення реєстрації - о </w:t>
      </w:r>
      <w:r w:rsidR="004B0024" w:rsidRPr="0029068F">
        <w:rPr>
          <w:rFonts w:cs="Times New Roman"/>
          <w:sz w:val="18"/>
          <w:szCs w:val="18"/>
          <w:lang w:val="uk-UA"/>
        </w:rPr>
        <w:t>09</w:t>
      </w:r>
      <w:r w:rsidRPr="0029068F">
        <w:rPr>
          <w:rFonts w:cs="Times New Roman"/>
          <w:sz w:val="18"/>
          <w:szCs w:val="18"/>
          <w:lang w:val="uk-UA"/>
        </w:rPr>
        <w:t>:45 год.</w:t>
      </w:r>
    </w:p>
    <w:p w:rsidR="006961BD" w:rsidRPr="0029068F" w:rsidRDefault="006961BD" w:rsidP="006961BD">
      <w:pPr>
        <w:tabs>
          <w:tab w:val="left" w:pos="284"/>
        </w:tabs>
        <w:jc w:val="both"/>
        <w:rPr>
          <w:rFonts w:cs="Times New Roman"/>
          <w:sz w:val="18"/>
          <w:szCs w:val="18"/>
          <w:lang w:val="uk-UA"/>
        </w:rPr>
      </w:pPr>
      <w:r w:rsidRPr="0029068F">
        <w:rPr>
          <w:rFonts w:cs="Times New Roman"/>
          <w:sz w:val="18"/>
          <w:szCs w:val="18"/>
          <w:lang w:val="uk-UA"/>
        </w:rPr>
        <w:t>Для реєстрації акціонера (його представника) для участі у річних Загальних зборах акціонерів необхідно надати:</w:t>
      </w:r>
    </w:p>
    <w:p w:rsidR="006961BD" w:rsidRPr="0029068F" w:rsidRDefault="006961BD" w:rsidP="006961BD">
      <w:pPr>
        <w:numPr>
          <w:ilvl w:val="0"/>
          <w:numId w:val="2"/>
        </w:numPr>
        <w:suppressAutoHyphens w:val="0"/>
        <w:ind w:left="284" w:hanging="284"/>
        <w:jc w:val="both"/>
        <w:rPr>
          <w:rFonts w:cs="Times New Roman"/>
          <w:sz w:val="18"/>
          <w:szCs w:val="18"/>
          <w:lang w:val="uk-UA"/>
        </w:rPr>
      </w:pPr>
      <w:r w:rsidRPr="0029068F">
        <w:rPr>
          <w:rFonts w:cs="Times New Roman"/>
          <w:sz w:val="18"/>
          <w:szCs w:val="18"/>
          <w:lang w:val="uk-UA"/>
        </w:rPr>
        <w:t>акціонеру – документ, що посвідчує особу (паспорт);</w:t>
      </w:r>
    </w:p>
    <w:p w:rsidR="006961BD" w:rsidRPr="0029068F" w:rsidRDefault="006961BD" w:rsidP="006961BD">
      <w:pPr>
        <w:numPr>
          <w:ilvl w:val="0"/>
          <w:numId w:val="2"/>
        </w:numPr>
        <w:suppressAutoHyphens w:val="0"/>
        <w:ind w:left="284" w:hanging="284"/>
        <w:jc w:val="both"/>
        <w:rPr>
          <w:rFonts w:cs="Times New Roman"/>
          <w:sz w:val="18"/>
          <w:szCs w:val="18"/>
          <w:lang w:val="uk-UA"/>
        </w:rPr>
      </w:pPr>
      <w:r w:rsidRPr="0029068F">
        <w:rPr>
          <w:rFonts w:cs="Times New Roman"/>
          <w:sz w:val="18"/>
          <w:szCs w:val="18"/>
          <w:lang w:val="uk-UA"/>
        </w:rPr>
        <w:t>представнику (довіреній особі) – документ, що посвідчує особу (паспорт) та довіреність для участі в річних Загальних зборах акціонерів, оформлену згідно законодавства України; для керівників юридичних осіб – документ, що посвідчує особу (паспорт), документ про призначення на посаду та оригінал виписки зі статуту акціонера – юридичної особи, у якій визначені повноваження керівника або нотаріальна копія статуту акціонера – юридичної особи.</w:t>
      </w:r>
    </w:p>
    <w:p w:rsidR="007011FB" w:rsidRPr="0029068F" w:rsidRDefault="004F3B88" w:rsidP="00FE4793">
      <w:pPr>
        <w:suppressAutoHyphens w:val="0"/>
        <w:jc w:val="both"/>
        <w:rPr>
          <w:rFonts w:cs="Times New Roman"/>
          <w:sz w:val="18"/>
          <w:szCs w:val="18"/>
          <w:lang w:val="uk-UA"/>
        </w:rPr>
      </w:pPr>
      <w:r w:rsidRPr="0029068F">
        <w:rPr>
          <w:rFonts w:cs="Times New Roman"/>
          <w:sz w:val="18"/>
          <w:szCs w:val="18"/>
          <w:lang w:val="uk-UA"/>
        </w:rPr>
        <w:t xml:space="preserve">Довіреність на право участі та голосування на </w:t>
      </w:r>
      <w:r w:rsidR="00B505A0" w:rsidRPr="0029068F">
        <w:rPr>
          <w:rFonts w:cs="Times New Roman"/>
          <w:sz w:val="18"/>
          <w:szCs w:val="18"/>
          <w:lang w:val="uk-UA"/>
        </w:rPr>
        <w:t>річних Загальних</w:t>
      </w:r>
      <w:r w:rsidRPr="0029068F">
        <w:rPr>
          <w:rFonts w:cs="Times New Roman"/>
          <w:sz w:val="18"/>
          <w:szCs w:val="18"/>
          <w:lang w:val="uk-UA"/>
        </w:rPr>
        <w:t xml:space="preserve">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w:t>
      </w:r>
      <w:r w:rsidR="00B505A0" w:rsidRPr="0029068F">
        <w:rPr>
          <w:rFonts w:cs="Times New Roman"/>
          <w:sz w:val="18"/>
          <w:szCs w:val="18"/>
          <w:lang w:val="uk-UA"/>
        </w:rPr>
        <w:t>річних Загальних</w:t>
      </w:r>
      <w:r w:rsidRPr="0029068F">
        <w:rPr>
          <w:rFonts w:cs="Times New Roman"/>
          <w:sz w:val="18"/>
          <w:szCs w:val="18"/>
          <w:lang w:val="uk-UA"/>
        </w:rPr>
        <w:t xml:space="preserve"> зборах від імені юридичної особи видається її органом або іншою особою, уповноваженою на це її установчими документами.</w:t>
      </w:r>
    </w:p>
    <w:p w:rsidR="00AF0295" w:rsidRPr="0029068F" w:rsidRDefault="00AF0295" w:rsidP="00AF0295">
      <w:pPr>
        <w:jc w:val="both"/>
        <w:rPr>
          <w:rFonts w:cs="Times New Roman"/>
          <w:sz w:val="18"/>
          <w:szCs w:val="18"/>
          <w:lang w:val="uk-UA"/>
        </w:rPr>
      </w:pPr>
      <w:r w:rsidRPr="0029068F">
        <w:rPr>
          <w:rFonts w:cs="Times New Roman"/>
          <w:sz w:val="18"/>
          <w:szCs w:val="18"/>
          <w:lang w:val="uk-UA"/>
        </w:rPr>
        <w:t xml:space="preserve">Довіреність на право участі та голосування на Загальних зборах акціонерного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 </w:t>
      </w:r>
    </w:p>
    <w:p w:rsidR="00AF0295" w:rsidRPr="0029068F" w:rsidRDefault="00AF0295" w:rsidP="00AF0295">
      <w:pPr>
        <w:jc w:val="both"/>
        <w:rPr>
          <w:rFonts w:cs="Times New Roman"/>
          <w:sz w:val="18"/>
          <w:szCs w:val="18"/>
          <w:lang w:val="uk-UA"/>
        </w:rPr>
      </w:pPr>
      <w:r w:rsidRPr="0029068F">
        <w:rPr>
          <w:rFonts w:cs="Times New Roman"/>
          <w:sz w:val="18"/>
          <w:szCs w:val="18"/>
          <w:lang w:val="uk-UA"/>
        </w:rPr>
        <w:t xml:space="preserve">Акціонер має право видати довіреність на право участі та голосування на загальних зборах декільком своїм представникам, а також може у будь-який час відкликати чи замінити свого представника на загальних зборах акціонерного товариства. </w:t>
      </w:r>
    </w:p>
    <w:p w:rsidR="00AF0295" w:rsidRPr="0029068F" w:rsidRDefault="00AF0295" w:rsidP="00AF0295">
      <w:pPr>
        <w:jc w:val="both"/>
        <w:rPr>
          <w:rFonts w:cs="Times New Roman"/>
          <w:sz w:val="18"/>
          <w:szCs w:val="18"/>
          <w:lang w:val="uk-UA"/>
        </w:rPr>
      </w:pPr>
      <w:r w:rsidRPr="0029068F">
        <w:rPr>
          <w:rFonts w:cs="Times New Roman"/>
          <w:sz w:val="18"/>
          <w:szCs w:val="18"/>
          <w:lang w:val="uk-UA"/>
        </w:rPr>
        <w:t>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rsidR="00B505A0" w:rsidRPr="0029068F" w:rsidRDefault="00B505A0" w:rsidP="00AF0295">
      <w:pPr>
        <w:jc w:val="both"/>
        <w:rPr>
          <w:rFonts w:cs="Times New Roman"/>
          <w:b/>
          <w:sz w:val="18"/>
          <w:szCs w:val="18"/>
          <w:u w:val="single"/>
          <w:lang w:val="uk-UA"/>
        </w:rPr>
      </w:pPr>
      <w:r w:rsidRPr="0029068F">
        <w:rPr>
          <w:rFonts w:cs="Times New Roman"/>
          <w:b/>
          <w:sz w:val="18"/>
          <w:szCs w:val="18"/>
          <w:u w:val="single"/>
          <w:lang w:val="uk-UA"/>
        </w:rPr>
        <w:t xml:space="preserve">Внесення пропозицій до проекту порядку денного річних Загальних зборів: </w:t>
      </w:r>
    </w:p>
    <w:p w:rsidR="00B505A0" w:rsidRPr="0029068F" w:rsidRDefault="00B505A0" w:rsidP="00FE4793">
      <w:pPr>
        <w:jc w:val="both"/>
        <w:rPr>
          <w:rFonts w:cs="Times New Roman"/>
          <w:sz w:val="18"/>
          <w:szCs w:val="18"/>
          <w:lang w:val="uk-UA"/>
        </w:rPr>
      </w:pPr>
      <w:r w:rsidRPr="0029068F">
        <w:rPr>
          <w:rFonts w:cs="Times New Roman"/>
          <w:sz w:val="18"/>
          <w:szCs w:val="18"/>
          <w:lang w:val="uk-UA"/>
        </w:rPr>
        <w:t xml:space="preserve">Акціонери мають право вносити пропозиції щодо питань, включених до проекту порядку денного річних Загальних зборів акціонерного товариства - не пізніше ніж за 20 днів до дати їх проведення, а також щодо нових кандидатів до складу органів товариства - не пізніше ніж за 7 днів до дати їх проведення річних Загальних зборів. Пропозиції щодо включення нових питань до проекту порядку денного повинні містити відповідні проекти рішень з цих питань. </w:t>
      </w:r>
    </w:p>
    <w:p w:rsidR="00B505A0" w:rsidRPr="0029068F" w:rsidRDefault="00B505A0" w:rsidP="00FE4793">
      <w:pPr>
        <w:jc w:val="both"/>
        <w:rPr>
          <w:rFonts w:cs="Times New Roman"/>
          <w:sz w:val="18"/>
          <w:szCs w:val="18"/>
          <w:lang w:val="uk-UA"/>
        </w:rPr>
      </w:pPr>
      <w:r w:rsidRPr="0029068F">
        <w:rPr>
          <w:rFonts w:cs="Times New Roman"/>
          <w:sz w:val="18"/>
          <w:szCs w:val="18"/>
          <w:lang w:val="uk-UA"/>
        </w:rPr>
        <w:t xml:space="preserve">Пропозиція до проекту порядку денного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Товариства. </w:t>
      </w:r>
    </w:p>
    <w:p w:rsidR="007011FB" w:rsidRPr="0029068F" w:rsidRDefault="008636B1" w:rsidP="00FE4793">
      <w:pPr>
        <w:jc w:val="both"/>
        <w:rPr>
          <w:rFonts w:cs="Times New Roman"/>
          <w:sz w:val="18"/>
          <w:szCs w:val="18"/>
          <w:lang w:val="uk-UA"/>
        </w:rPr>
      </w:pPr>
      <w:r w:rsidRPr="0029068F">
        <w:rPr>
          <w:rFonts w:cs="Times New Roman"/>
          <w:b/>
          <w:sz w:val="18"/>
          <w:szCs w:val="18"/>
          <w:u w:val="single"/>
          <w:lang w:val="uk-UA"/>
        </w:rPr>
        <w:t>Порядок ознайомлення акціонерів (їх представників) з матеріалами, з якими вони можуть ознайомитися під час підготовки до річних Загальних зборів акціонерів:</w:t>
      </w:r>
    </w:p>
    <w:p w:rsidR="0029068F" w:rsidRPr="00335DAB" w:rsidRDefault="007011FB" w:rsidP="0029068F">
      <w:pPr>
        <w:jc w:val="both"/>
        <w:rPr>
          <w:rFonts w:cs="Times New Roman"/>
          <w:sz w:val="18"/>
          <w:szCs w:val="18"/>
          <w:lang w:val="uk-UA"/>
        </w:rPr>
      </w:pPr>
      <w:r w:rsidRPr="0029068F">
        <w:rPr>
          <w:rFonts w:cs="Times New Roman"/>
          <w:sz w:val="18"/>
          <w:szCs w:val="18"/>
          <w:lang w:val="uk-UA"/>
        </w:rPr>
        <w:t>А</w:t>
      </w:r>
      <w:r w:rsidR="008636B1" w:rsidRPr="0029068F">
        <w:rPr>
          <w:rFonts w:cs="Times New Roman"/>
          <w:sz w:val="18"/>
          <w:szCs w:val="18"/>
          <w:lang w:val="uk-UA"/>
        </w:rPr>
        <w:t xml:space="preserve">кціонери (їх представники) можуть ознайомитися </w:t>
      </w:r>
      <w:r w:rsidR="004F3B88" w:rsidRPr="0029068F">
        <w:rPr>
          <w:rFonts w:cs="Times New Roman"/>
          <w:sz w:val="18"/>
          <w:szCs w:val="18"/>
          <w:lang w:val="uk-UA"/>
        </w:rPr>
        <w:t xml:space="preserve">з документами, необхідними для прийняття рішень з питань порядку денного, </w:t>
      </w:r>
      <w:r w:rsidR="008636B1" w:rsidRPr="0029068F">
        <w:rPr>
          <w:rFonts w:cs="Times New Roman"/>
          <w:sz w:val="18"/>
          <w:szCs w:val="18"/>
          <w:lang w:val="uk-UA"/>
        </w:rPr>
        <w:t xml:space="preserve">за місцезнаходженням </w:t>
      </w:r>
      <w:r w:rsidR="008636B1" w:rsidRPr="00335DAB">
        <w:rPr>
          <w:rFonts w:cs="Times New Roman"/>
          <w:sz w:val="18"/>
          <w:szCs w:val="18"/>
          <w:lang w:val="uk-UA"/>
        </w:rPr>
        <w:t xml:space="preserve">Товариства: </w:t>
      </w:r>
      <w:r w:rsidR="0029068F" w:rsidRPr="00335DAB">
        <w:rPr>
          <w:rFonts w:cs="Times New Roman"/>
          <w:sz w:val="18"/>
          <w:szCs w:val="18"/>
          <w:lang w:val="uk-UA"/>
        </w:rPr>
        <w:t xml:space="preserve">Україна, </w:t>
      </w:r>
      <w:r w:rsidR="0029068F" w:rsidRPr="00335DAB">
        <w:rPr>
          <w:rFonts w:cs="Times New Roman"/>
          <w:iCs/>
          <w:sz w:val="18"/>
          <w:szCs w:val="18"/>
          <w:lang w:val="uk-UA"/>
        </w:rPr>
        <w:t>03026, м. Київ, вул. Пирогівський шлях, 167-А кімната №19</w:t>
      </w:r>
      <w:r w:rsidR="0029068F" w:rsidRPr="00335DAB">
        <w:rPr>
          <w:rFonts w:cs="Times New Roman"/>
          <w:sz w:val="18"/>
          <w:szCs w:val="18"/>
          <w:lang w:val="uk-UA"/>
        </w:rPr>
        <w:t xml:space="preserve">, до дати проведення річних зборів в робочі дні: понеділок – п’ятниця з 10:00 до 17:00 та в день проведення річних Загальних зборів акціонерів за адресою: Україна, </w:t>
      </w:r>
      <w:r w:rsidR="0029068F" w:rsidRPr="00335DAB">
        <w:rPr>
          <w:rFonts w:cs="Times New Roman"/>
          <w:iCs/>
          <w:sz w:val="18"/>
          <w:szCs w:val="18"/>
          <w:lang w:val="uk-UA"/>
        </w:rPr>
        <w:t>03026, м. Київ, вул. Пирогівський шлях, 167-А кімната №19</w:t>
      </w:r>
      <w:r w:rsidR="0029068F" w:rsidRPr="00335DAB">
        <w:rPr>
          <w:rFonts w:cs="Times New Roman"/>
          <w:sz w:val="18"/>
          <w:szCs w:val="18"/>
          <w:lang w:val="uk-UA"/>
        </w:rPr>
        <w:t xml:space="preserve">.  Посадова особа, відповідальна за порядок ознайомлення акціонерів з документами – Генеральний директор Тітяноха Сергій Васильович. Контактна особа – </w:t>
      </w:r>
      <w:r w:rsidR="0029068F" w:rsidRPr="00335DAB">
        <w:rPr>
          <w:rFonts w:cs="Times New Roman"/>
          <w:sz w:val="18"/>
          <w:szCs w:val="18"/>
          <w:lang w:val="uk-UA"/>
        </w:rPr>
        <w:t>Вільчинська Наталя Іванівна. Довідки за телефоном: (044) 503-69-31</w:t>
      </w:r>
      <w:r w:rsidR="0029068F" w:rsidRPr="00335DAB">
        <w:rPr>
          <w:rFonts w:cs="Times New Roman"/>
          <w:sz w:val="18"/>
          <w:szCs w:val="18"/>
        </w:rPr>
        <w:t>.</w:t>
      </w:r>
    </w:p>
    <w:p w:rsidR="0029068F" w:rsidRPr="00335DAB" w:rsidRDefault="0029068F" w:rsidP="0029068F">
      <w:pPr>
        <w:pStyle w:val="a4"/>
        <w:jc w:val="both"/>
        <w:rPr>
          <w:rFonts w:ascii="Times New Roman" w:hAnsi="Times New Roman" w:cs="Times New Roman"/>
          <w:b/>
          <w:sz w:val="18"/>
          <w:szCs w:val="18"/>
          <w:lang w:val="uk-UA"/>
        </w:rPr>
      </w:pPr>
      <w:r w:rsidRPr="00335DAB">
        <w:rPr>
          <w:rFonts w:ascii="Times New Roman" w:hAnsi="Times New Roman" w:cs="Times New Roman"/>
          <w:sz w:val="18"/>
          <w:szCs w:val="18"/>
          <w:lang w:val="uk-UA"/>
        </w:rPr>
        <w:t>Підтверджую достовірність інформації, що міститься у повідомленні.</w:t>
      </w:r>
    </w:p>
    <w:p w:rsidR="0029068F" w:rsidRPr="00335DAB" w:rsidRDefault="0029068F" w:rsidP="0029068F">
      <w:pPr>
        <w:rPr>
          <w:rFonts w:cs="Times New Roman"/>
          <w:b/>
          <w:sz w:val="18"/>
          <w:szCs w:val="18"/>
          <w:lang w:val="uk-UA"/>
        </w:rPr>
      </w:pPr>
    </w:p>
    <w:p w:rsidR="0048142C" w:rsidRPr="00335DAB" w:rsidRDefault="0029068F" w:rsidP="00335DAB">
      <w:pPr>
        <w:jc w:val="both"/>
        <w:rPr>
          <w:rFonts w:cs="Times New Roman"/>
          <w:b/>
          <w:sz w:val="18"/>
          <w:szCs w:val="18"/>
          <w:lang w:val="uk-UA"/>
        </w:rPr>
      </w:pPr>
      <w:r w:rsidRPr="00335DAB">
        <w:rPr>
          <w:rFonts w:cs="Times New Roman"/>
          <w:b/>
          <w:sz w:val="18"/>
          <w:szCs w:val="18"/>
          <w:lang w:val="uk-UA"/>
        </w:rPr>
        <w:t>Генеральний директор</w:t>
      </w:r>
      <w:r w:rsidRPr="00335DAB">
        <w:rPr>
          <w:rFonts w:cs="Times New Roman"/>
          <w:b/>
          <w:sz w:val="18"/>
          <w:szCs w:val="18"/>
          <w:lang w:val="uk-UA"/>
        </w:rPr>
        <w:tab/>
      </w:r>
      <w:r w:rsidRPr="00335DAB">
        <w:rPr>
          <w:rFonts w:cs="Times New Roman"/>
          <w:b/>
          <w:sz w:val="18"/>
          <w:szCs w:val="18"/>
          <w:lang w:val="uk-UA"/>
        </w:rPr>
        <w:tab/>
      </w:r>
      <w:r w:rsidRPr="00335DAB">
        <w:rPr>
          <w:rFonts w:cs="Times New Roman"/>
          <w:b/>
          <w:sz w:val="18"/>
          <w:szCs w:val="18"/>
          <w:lang w:val="uk-UA"/>
        </w:rPr>
        <w:tab/>
      </w:r>
      <w:r w:rsidRPr="00335DAB">
        <w:rPr>
          <w:rFonts w:cs="Times New Roman"/>
          <w:b/>
          <w:sz w:val="18"/>
          <w:szCs w:val="18"/>
          <w:lang w:val="uk-UA"/>
        </w:rPr>
        <w:tab/>
      </w:r>
      <w:r w:rsidRPr="00335DAB">
        <w:rPr>
          <w:rFonts w:cs="Times New Roman"/>
          <w:b/>
          <w:sz w:val="18"/>
          <w:szCs w:val="18"/>
          <w:lang w:val="uk-UA"/>
        </w:rPr>
        <w:tab/>
      </w:r>
      <w:r w:rsidRPr="00335DAB">
        <w:rPr>
          <w:rFonts w:cs="Times New Roman"/>
          <w:b/>
          <w:sz w:val="18"/>
          <w:szCs w:val="18"/>
          <w:lang w:val="uk-UA"/>
        </w:rPr>
        <w:tab/>
      </w:r>
      <w:r w:rsidRPr="00335DAB">
        <w:rPr>
          <w:rFonts w:cs="Times New Roman"/>
          <w:b/>
          <w:sz w:val="18"/>
          <w:szCs w:val="18"/>
          <w:lang w:val="uk-UA"/>
        </w:rPr>
        <w:tab/>
      </w:r>
      <w:r w:rsidRPr="00335DAB">
        <w:rPr>
          <w:rFonts w:cs="Times New Roman"/>
          <w:b/>
          <w:sz w:val="18"/>
          <w:szCs w:val="18"/>
          <w:lang w:val="uk-UA"/>
        </w:rPr>
        <w:tab/>
        <w:t>С.В. Тітяноха</w:t>
      </w:r>
      <w:bookmarkStart w:id="0" w:name="_GoBack"/>
      <w:bookmarkEnd w:id="0"/>
    </w:p>
    <w:sectPr w:rsidR="0048142C" w:rsidRPr="00335DAB" w:rsidSect="004D6F24">
      <w:pgSz w:w="11906" w:h="16838"/>
      <w:pgMar w:top="567" w:right="566" w:bottom="1134" w:left="567" w:header="708" w:footer="1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7BF" w:rsidRDefault="000757BF" w:rsidP="00A05185">
      <w:r>
        <w:separator/>
      </w:r>
    </w:p>
  </w:endnote>
  <w:endnote w:type="continuationSeparator" w:id="0">
    <w:p w:rsidR="000757BF" w:rsidRDefault="000757BF" w:rsidP="00A0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7BF" w:rsidRDefault="000757BF" w:rsidP="00A05185">
      <w:r>
        <w:separator/>
      </w:r>
    </w:p>
  </w:footnote>
  <w:footnote w:type="continuationSeparator" w:id="0">
    <w:p w:rsidR="000757BF" w:rsidRDefault="000757BF" w:rsidP="00A051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73066E5"/>
    <w:multiLevelType w:val="multilevel"/>
    <w:tmpl w:val="1486AB78"/>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0C9142A0"/>
    <w:multiLevelType w:val="multilevel"/>
    <w:tmpl w:val="6EE47ED8"/>
    <w:lvl w:ilvl="0">
      <w:start w:val="2"/>
      <w:numFmt w:val="bullet"/>
      <w:lvlText w:val="-"/>
      <w:lvlJc w:val="left"/>
      <w:pPr>
        <w:ind w:left="360" w:hanging="360"/>
      </w:pPr>
      <w:rPr>
        <w:rFonts w:ascii="Times New Roman" w:eastAsia="Times New Roman" w:hAnsi="Times New Roman" w:cs="Times New Roman"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10B52C3C"/>
    <w:multiLevelType w:val="hybridMultilevel"/>
    <w:tmpl w:val="7D6294B0"/>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EE2C65"/>
    <w:multiLevelType w:val="hybridMultilevel"/>
    <w:tmpl w:val="ACA4A0E2"/>
    <w:lvl w:ilvl="0" w:tplc="1408C6F6">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BD3807"/>
    <w:multiLevelType w:val="hybridMultilevel"/>
    <w:tmpl w:val="6948758E"/>
    <w:lvl w:ilvl="0" w:tplc="1408C6F6">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E21BB9"/>
    <w:multiLevelType w:val="hybridMultilevel"/>
    <w:tmpl w:val="C4CEC22E"/>
    <w:lvl w:ilvl="0" w:tplc="0ACC9EE4">
      <w:start w:val="1"/>
      <w:numFmt w:val="bullet"/>
      <w:lvlText w:val="-"/>
      <w:lvlJc w:val="left"/>
      <w:pPr>
        <w:ind w:left="5606" w:hanging="360"/>
      </w:pPr>
      <w:rPr>
        <w:rFonts w:ascii="Calibri" w:eastAsia="Times New Roman" w:hAnsi="Calibri" w:hint="default"/>
      </w:rPr>
    </w:lvl>
    <w:lvl w:ilvl="1" w:tplc="04220003">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7" w15:restartNumberingAfterBreak="0">
    <w:nsid w:val="2DBA7875"/>
    <w:multiLevelType w:val="hybridMultilevel"/>
    <w:tmpl w:val="FE300F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0264CF4"/>
    <w:multiLevelType w:val="multilevel"/>
    <w:tmpl w:val="BE86B86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3BE43B4"/>
    <w:multiLevelType w:val="multilevel"/>
    <w:tmpl w:val="09682926"/>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44035D21"/>
    <w:multiLevelType w:val="hybridMultilevel"/>
    <w:tmpl w:val="54B29058"/>
    <w:lvl w:ilvl="0" w:tplc="CFD010CA">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F815E30"/>
    <w:multiLevelType w:val="multilevel"/>
    <w:tmpl w:val="44526760"/>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12" w15:restartNumberingAfterBreak="0">
    <w:nsid w:val="69386578"/>
    <w:multiLevelType w:val="hybridMultilevel"/>
    <w:tmpl w:val="E214ABF8"/>
    <w:lvl w:ilvl="0" w:tplc="1408C6F6">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A563015"/>
    <w:multiLevelType w:val="hybridMultilevel"/>
    <w:tmpl w:val="BF86F066"/>
    <w:lvl w:ilvl="0" w:tplc="E7564B2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41B0D40"/>
    <w:multiLevelType w:val="hybridMultilevel"/>
    <w:tmpl w:val="1EFADD38"/>
    <w:lvl w:ilvl="0" w:tplc="020012EE">
      <w:start w:val="2"/>
      <w:numFmt w:val="bullet"/>
      <w:lvlText w:val="-"/>
      <w:lvlJc w:val="left"/>
      <w:pPr>
        <w:ind w:left="578" w:hanging="360"/>
      </w:pPr>
      <w:rPr>
        <w:rFonts w:ascii="Times New Roman" w:eastAsia="Times New Roman" w:hAnsi="Times New Roman" w:cs="Times New Roman" w:hint="default"/>
      </w:rPr>
    </w:lvl>
    <w:lvl w:ilvl="1" w:tplc="04220003" w:tentative="1">
      <w:start w:val="1"/>
      <w:numFmt w:val="bullet"/>
      <w:lvlText w:val="o"/>
      <w:lvlJc w:val="left"/>
      <w:pPr>
        <w:ind w:left="1298" w:hanging="360"/>
      </w:pPr>
      <w:rPr>
        <w:rFonts w:ascii="Courier New" w:hAnsi="Courier New" w:cs="Courier New" w:hint="default"/>
      </w:rPr>
    </w:lvl>
    <w:lvl w:ilvl="2" w:tplc="04220005" w:tentative="1">
      <w:start w:val="1"/>
      <w:numFmt w:val="bullet"/>
      <w:lvlText w:val=""/>
      <w:lvlJc w:val="left"/>
      <w:pPr>
        <w:ind w:left="2018" w:hanging="360"/>
      </w:pPr>
      <w:rPr>
        <w:rFonts w:ascii="Wingdings" w:hAnsi="Wingdings" w:hint="default"/>
      </w:rPr>
    </w:lvl>
    <w:lvl w:ilvl="3" w:tplc="04220001" w:tentative="1">
      <w:start w:val="1"/>
      <w:numFmt w:val="bullet"/>
      <w:lvlText w:val=""/>
      <w:lvlJc w:val="left"/>
      <w:pPr>
        <w:ind w:left="2738" w:hanging="360"/>
      </w:pPr>
      <w:rPr>
        <w:rFonts w:ascii="Symbol" w:hAnsi="Symbol" w:hint="default"/>
      </w:rPr>
    </w:lvl>
    <w:lvl w:ilvl="4" w:tplc="04220003" w:tentative="1">
      <w:start w:val="1"/>
      <w:numFmt w:val="bullet"/>
      <w:lvlText w:val="o"/>
      <w:lvlJc w:val="left"/>
      <w:pPr>
        <w:ind w:left="3458" w:hanging="360"/>
      </w:pPr>
      <w:rPr>
        <w:rFonts w:ascii="Courier New" w:hAnsi="Courier New" w:cs="Courier New" w:hint="default"/>
      </w:rPr>
    </w:lvl>
    <w:lvl w:ilvl="5" w:tplc="04220005" w:tentative="1">
      <w:start w:val="1"/>
      <w:numFmt w:val="bullet"/>
      <w:lvlText w:val=""/>
      <w:lvlJc w:val="left"/>
      <w:pPr>
        <w:ind w:left="4178" w:hanging="360"/>
      </w:pPr>
      <w:rPr>
        <w:rFonts w:ascii="Wingdings" w:hAnsi="Wingdings" w:hint="default"/>
      </w:rPr>
    </w:lvl>
    <w:lvl w:ilvl="6" w:tplc="04220001" w:tentative="1">
      <w:start w:val="1"/>
      <w:numFmt w:val="bullet"/>
      <w:lvlText w:val=""/>
      <w:lvlJc w:val="left"/>
      <w:pPr>
        <w:ind w:left="4898" w:hanging="360"/>
      </w:pPr>
      <w:rPr>
        <w:rFonts w:ascii="Symbol" w:hAnsi="Symbol" w:hint="default"/>
      </w:rPr>
    </w:lvl>
    <w:lvl w:ilvl="7" w:tplc="04220003" w:tentative="1">
      <w:start w:val="1"/>
      <w:numFmt w:val="bullet"/>
      <w:lvlText w:val="o"/>
      <w:lvlJc w:val="left"/>
      <w:pPr>
        <w:ind w:left="5618" w:hanging="360"/>
      </w:pPr>
      <w:rPr>
        <w:rFonts w:ascii="Courier New" w:hAnsi="Courier New" w:cs="Courier New" w:hint="default"/>
      </w:rPr>
    </w:lvl>
    <w:lvl w:ilvl="8" w:tplc="04220005" w:tentative="1">
      <w:start w:val="1"/>
      <w:numFmt w:val="bullet"/>
      <w:lvlText w:val=""/>
      <w:lvlJc w:val="left"/>
      <w:pPr>
        <w:ind w:left="6338" w:hanging="360"/>
      </w:pPr>
      <w:rPr>
        <w:rFonts w:ascii="Wingdings" w:hAnsi="Wingdings" w:hint="default"/>
      </w:rPr>
    </w:lvl>
  </w:abstractNum>
  <w:num w:numId="1">
    <w:abstractNumId w:val="0"/>
  </w:num>
  <w:num w:numId="2">
    <w:abstractNumId w:val="14"/>
  </w:num>
  <w:num w:numId="3">
    <w:abstractNumId w:val="3"/>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8"/>
  </w:num>
  <w:num w:numId="8">
    <w:abstractNumId w:val="9"/>
  </w:num>
  <w:num w:numId="9">
    <w:abstractNumId w:val="1"/>
  </w:num>
  <w:num w:numId="10">
    <w:abstractNumId w:val="10"/>
  </w:num>
  <w:num w:numId="11">
    <w:abstractNumId w:val="6"/>
  </w:num>
  <w:num w:numId="12">
    <w:abstractNumId w:val="13"/>
  </w:num>
  <w:num w:numId="13">
    <w:abstractNumId w:val="12"/>
  </w:num>
  <w:num w:numId="14">
    <w:abstractNumId w:val="11"/>
  </w:num>
  <w:num w:numId="15">
    <w:abstractNumId w:val="7"/>
  </w:num>
  <w:num w:numId="16">
    <w:abstractNumId w:val="4"/>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E7D"/>
    <w:rsid w:val="00010CD2"/>
    <w:rsid w:val="00014E5E"/>
    <w:rsid w:val="00016EA4"/>
    <w:rsid w:val="00061051"/>
    <w:rsid w:val="000638DF"/>
    <w:rsid w:val="000757BF"/>
    <w:rsid w:val="00085ED7"/>
    <w:rsid w:val="000A161C"/>
    <w:rsid w:val="000A4EF4"/>
    <w:rsid w:val="000C2216"/>
    <w:rsid w:val="000C2835"/>
    <w:rsid w:val="000F44CB"/>
    <w:rsid w:val="001515C1"/>
    <w:rsid w:val="0016089C"/>
    <w:rsid w:val="001807D8"/>
    <w:rsid w:val="00197335"/>
    <w:rsid w:val="001E0D4A"/>
    <w:rsid w:val="001E62EB"/>
    <w:rsid w:val="00282BDC"/>
    <w:rsid w:val="0029068F"/>
    <w:rsid w:val="002D5BFA"/>
    <w:rsid w:val="00302521"/>
    <w:rsid w:val="003318CF"/>
    <w:rsid w:val="00335DAB"/>
    <w:rsid w:val="00362418"/>
    <w:rsid w:val="003A2F1F"/>
    <w:rsid w:val="003D0C8C"/>
    <w:rsid w:val="003E5DBA"/>
    <w:rsid w:val="004062EF"/>
    <w:rsid w:val="004420EA"/>
    <w:rsid w:val="0048142C"/>
    <w:rsid w:val="0048282C"/>
    <w:rsid w:val="004846E2"/>
    <w:rsid w:val="0048729D"/>
    <w:rsid w:val="004A4E03"/>
    <w:rsid w:val="004B0024"/>
    <w:rsid w:val="004B0F68"/>
    <w:rsid w:val="004B15AA"/>
    <w:rsid w:val="004B3B3A"/>
    <w:rsid w:val="004D1CF7"/>
    <w:rsid w:val="004D3764"/>
    <w:rsid w:val="004D6F24"/>
    <w:rsid w:val="004E7017"/>
    <w:rsid w:val="004F3B88"/>
    <w:rsid w:val="00507342"/>
    <w:rsid w:val="00524B29"/>
    <w:rsid w:val="00547A3F"/>
    <w:rsid w:val="0055377A"/>
    <w:rsid w:val="0057772B"/>
    <w:rsid w:val="00590964"/>
    <w:rsid w:val="00597CC4"/>
    <w:rsid w:val="005A2E7D"/>
    <w:rsid w:val="005B729F"/>
    <w:rsid w:val="00616549"/>
    <w:rsid w:val="006961BD"/>
    <w:rsid w:val="006B5FEB"/>
    <w:rsid w:val="006D301F"/>
    <w:rsid w:val="006D5D61"/>
    <w:rsid w:val="006E0F0A"/>
    <w:rsid w:val="007011FB"/>
    <w:rsid w:val="007061EC"/>
    <w:rsid w:val="00751631"/>
    <w:rsid w:val="00763C5F"/>
    <w:rsid w:val="0077452B"/>
    <w:rsid w:val="0077649A"/>
    <w:rsid w:val="00781CC5"/>
    <w:rsid w:val="00792DEF"/>
    <w:rsid w:val="007D1E05"/>
    <w:rsid w:val="007F05C4"/>
    <w:rsid w:val="007F3B27"/>
    <w:rsid w:val="007F4D75"/>
    <w:rsid w:val="007F5908"/>
    <w:rsid w:val="008636B1"/>
    <w:rsid w:val="00867BD7"/>
    <w:rsid w:val="0088591F"/>
    <w:rsid w:val="008D2141"/>
    <w:rsid w:val="00900BFF"/>
    <w:rsid w:val="0090586C"/>
    <w:rsid w:val="00932B88"/>
    <w:rsid w:val="00946A0D"/>
    <w:rsid w:val="0095730F"/>
    <w:rsid w:val="00966DA3"/>
    <w:rsid w:val="0099592D"/>
    <w:rsid w:val="009A1F9A"/>
    <w:rsid w:val="009A5220"/>
    <w:rsid w:val="009F0886"/>
    <w:rsid w:val="009F50EC"/>
    <w:rsid w:val="00A05185"/>
    <w:rsid w:val="00A23B24"/>
    <w:rsid w:val="00A40036"/>
    <w:rsid w:val="00A50F3F"/>
    <w:rsid w:val="00A61673"/>
    <w:rsid w:val="00AC3737"/>
    <w:rsid w:val="00AD7855"/>
    <w:rsid w:val="00AF0295"/>
    <w:rsid w:val="00B112C7"/>
    <w:rsid w:val="00B139ED"/>
    <w:rsid w:val="00B209D8"/>
    <w:rsid w:val="00B505A0"/>
    <w:rsid w:val="00B52F04"/>
    <w:rsid w:val="00BA51FB"/>
    <w:rsid w:val="00BC10C5"/>
    <w:rsid w:val="00C14966"/>
    <w:rsid w:val="00C403DD"/>
    <w:rsid w:val="00C560BA"/>
    <w:rsid w:val="00C77FB6"/>
    <w:rsid w:val="00CA721F"/>
    <w:rsid w:val="00CB2768"/>
    <w:rsid w:val="00CC79A8"/>
    <w:rsid w:val="00CD226A"/>
    <w:rsid w:val="00CE340F"/>
    <w:rsid w:val="00D007DE"/>
    <w:rsid w:val="00D56E22"/>
    <w:rsid w:val="00D721E7"/>
    <w:rsid w:val="00D85151"/>
    <w:rsid w:val="00DB1CCB"/>
    <w:rsid w:val="00DD63DF"/>
    <w:rsid w:val="00DF0923"/>
    <w:rsid w:val="00E26036"/>
    <w:rsid w:val="00E37BFA"/>
    <w:rsid w:val="00E45837"/>
    <w:rsid w:val="00E87747"/>
    <w:rsid w:val="00EA0812"/>
    <w:rsid w:val="00EB05CD"/>
    <w:rsid w:val="00EC69A8"/>
    <w:rsid w:val="00F244F2"/>
    <w:rsid w:val="00F25635"/>
    <w:rsid w:val="00F318B4"/>
    <w:rsid w:val="00F32301"/>
    <w:rsid w:val="00F452F5"/>
    <w:rsid w:val="00FB16D7"/>
    <w:rsid w:val="00FC5353"/>
    <w:rsid w:val="00FD5D66"/>
    <w:rsid w:val="00FE4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08DD01-0B53-4F46-96C2-F008D0A6F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E7D"/>
    <w:pPr>
      <w:suppressAutoHyphens/>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5A2E7D"/>
    <w:pPr>
      <w:keepNext/>
      <w:numPr>
        <w:numId w:val="1"/>
      </w:numPr>
      <w:jc w:val="center"/>
      <w:outlineLvl w:val="0"/>
    </w:pPr>
    <w:rPr>
      <w:b/>
      <w:bCs/>
      <w:i/>
      <w:iCs/>
      <w:lang w:val="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2E7D"/>
    <w:rPr>
      <w:rFonts w:ascii="Times New Roman" w:eastAsia="Times New Roman" w:hAnsi="Times New Roman" w:cs="Calibri"/>
      <w:b/>
      <w:bCs/>
      <w:i/>
      <w:iCs/>
      <w:sz w:val="24"/>
      <w:szCs w:val="24"/>
      <w:lang w:val="x-none" w:eastAsia="ar-SA"/>
    </w:rPr>
  </w:style>
  <w:style w:type="paragraph" w:styleId="a3">
    <w:name w:val="Normal (Web)"/>
    <w:basedOn w:val="a"/>
    <w:uiPriority w:val="99"/>
    <w:rsid w:val="005A2E7D"/>
    <w:pPr>
      <w:suppressAutoHyphens w:val="0"/>
      <w:spacing w:before="100" w:beforeAutospacing="1" w:after="100" w:afterAutospacing="1"/>
    </w:pPr>
    <w:rPr>
      <w:rFonts w:eastAsia="SimSun" w:cs="Times New Roman"/>
      <w:lang w:val="uk-UA" w:eastAsia="zh-CN"/>
    </w:rPr>
  </w:style>
  <w:style w:type="paragraph" w:customStyle="1" w:styleId="a4">
    <w:name w:val="Текст в заданном формате"/>
    <w:basedOn w:val="a"/>
    <w:rsid w:val="005A2E7D"/>
    <w:rPr>
      <w:rFonts w:ascii="Courier New" w:eastAsia="Courier New" w:hAnsi="Courier New" w:cs="Courier New"/>
      <w:sz w:val="20"/>
      <w:szCs w:val="20"/>
      <w:lang w:eastAsia="zh-CN"/>
    </w:rPr>
  </w:style>
  <w:style w:type="character" w:styleId="a5">
    <w:name w:val="Hyperlink"/>
    <w:uiPriority w:val="99"/>
    <w:unhideWhenUsed/>
    <w:rsid w:val="005A2E7D"/>
    <w:rPr>
      <w:color w:val="0563C1"/>
      <w:u w:val="single"/>
    </w:rPr>
  </w:style>
  <w:style w:type="paragraph" w:styleId="a6">
    <w:name w:val="List Paragraph"/>
    <w:basedOn w:val="a"/>
    <w:uiPriority w:val="34"/>
    <w:qFormat/>
    <w:rsid w:val="00AC3737"/>
    <w:pPr>
      <w:suppressAutoHyphens w:val="0"/>
      <w:ind w:left="720"/>
      <w:contextualSpacing/>
    </w:pPr>
    <w:rPr>
      <w:rFonts w:cs="Times New Roman"/>
      <w:lang w:val="uk-UA" w:eastAsia="uk-UA"/>
    </w:rPr>
  </w:style>
  <w:style w:type="paragraph" w:styleId="a7">
    <w:name w:val="Body Text Indent"/>
    <w:basedOn w:val="a"/>
    <w:link w:val="a8"/>
    <w:uiPriority w:val="99"/>
    <w:rsid w:val="00AC3737"/>
    <w:pPr>
      <w:suppressAutoHyphens w:val="0"/>
      <w:ind w:left="426"/>
      <w:jc w:val="both"/>
    </w:pPr>
    <w:rPr>
      <w:rFonts w:cs="Times New Roman"/>
      <w:i/>
      <w:sz w:val="22"/>
      <w:szCs w:val="20"/>
      <w:lang w:eastAsia="ru-RU"/>
    </w:rPr>
  </w:style>
  <w:style w:type="character" w:customStyle="1" w:styleId="a8">
    <w:name w:val="Основной текст с отступом Знак"/>
    <w:basedOn w:val="a0"/>
    <w:link w:val="a7"/>
    <w:uiPriority w:val="99"/>
    <w:rsid w:val="00AC3737"/>
    <w:rPr>
      <w:rFonts w:ascii="Times New Roman" w:eastAsia="Times New Roman" w:hAnsi="Times New Roman" w:cs="Times New Roman"/>
      <w:i/>
      <w:szCs w:val="20"/>
      <w:lang w:eastAsia="ru-RU"/>
    </w:rPr>
  </w:style>
  <w:style w:type="paragraph" w:styleId="2">
    <w:name w:val="Body Text Indent 2"/>
    <w:basedOn w:val="a"/>
    <w:link w:val="20"/>
    <w:uiPriority w:val="99"/>
    <w:semiHidden/>
    <w:unhideWhenUsed/>
    <w:rsid w:val="00AC3737"/>
    <w:pPr>
      <w:suppressAutoHyphens w:val="0"/>
      <w:spacing w:after="120" w:line="480" w:lineRule="auto"/>
      <w:ind w:left="283"/>
    </w:pPr>
    <w:rPr>
      <w:rFonts w:cs="Times New Roman"/>
      <w:lang w:eastAsia="ru-RU"/>
    </w:rPr>
  </w:style>
  <w:style w:type="character" w:customStyle="1" w:styleId="20">
    <w:name w:val="Основной текст с отступом 2 Знак"/>
    <w:basedOn w:val="a0"/>
    <w:link w:val="2"/>
    <w:uiPriority w:val="99"/>
    <w:semiHidden/>
    <w:rsid w:val="00AC3737"/>
    <w:rPr>
      <w:rFonts w:ascii="Times New Roman" w:eastAsia="Times New Roman" w:hAnsi="Times New Roman" w:cs="Times New Roman"/>
      <w:sz w:val="24"/>
      <w:szCs w:val="24"/>
      <w:lang w:eastAsia="ru-RU"/>
    </w:rPr>
  </w:style>
  <w:style w:type="paragraph" w:styleId="a9">
    <w:name w:val="Plain Text"/>
    <w:basedOn w:val="a"/>
    <w:link w:val="aa"/>
    <w:uiPriority w:val="99"/>
    <w:rsid w:val="00AC3737"/>
    <w:pPr>
      <w:suppressAutoHyphens w:val="0"/>
      <w:spacing w:line="240" w:lineRule="atLeast"/>
      <w:jc w:val="both"/>
    </w:pPr>
    <w:rPr>
      <w:rFonts w:ascii="Courier New" w:hAnsi="Courier New" w:cs="Times New Roman"/>
      <w:sz w:val="20"/>
      <w:szCs w:val="20"/>
      <w:lang w:val="de-AT" w:eastAsia="de-DE"/>
    </w:rPr>
  </w:style>
  <w:style w:type="character" w:customStyle="1" w:styleId="aa">
    <w:name w:val="Текст Знак"/>
    <w:basedOn w:val="a0"/>
    <w:link w:val="a9"/>
    <w:uiPriority w:val="99"/>
    <w:rsid w:val="00AC3737"/>
    <w:rPr>
      <w:rFonts w:ascii="Courier New" w:eastAsia="Times New Roman" w:hAnsi="Courier New" w:cs="Times New Roman"/>
      <w:sz w:val="20"/>
      <w:szCs w:val="20"/>
      <w:lang w:val="de-AT" w:eastAsia="de-DE"/>
    </w:rPr>
  </w:style>
  <w:style w:type="paragraph" w:styleId="ab">
    <w:name w:val="header"/>
    <w:basedOn w:val="a"/>
    <w:link w:val="ac"/>
    <w:uiPriority w:val="99"/>
    <w:unhideWhenUsed/>
    <w:rsid w:val="00A05185"/>
    <w:pPr>
      <w:tabs>
        <w:tab w:val="center" w:pos="4677"/>
        <w:tab w:val="right" w:pos="9355"/>
      </w:tabs>
    </w:pPr>
  </w:style>
  <w:style w:type="character" w:customStyle="1" w:styleId="ac">
    <w:name w:val="Верхний колонтитул Знак"/>
    <w:basedOn w:val="a0"/>
    <w:link w:val="ab"/>
    <w:uiPriority w:val="99"/>
    <w:rsid w:val="00A05185"/>
    <w:rPr>
      <w:rFonts w:ascii="Times New Roman" w:eastAsia="Times New Roman" w:hAnsi="Times New Roman" w:cs="Calibri"/>
      <w:sz w:val="24"/>
      <w:szCs w:val="24"/>
      <w:lang w:eastAsia="ar-SA"/>
    </w:rPr>
  </w:style>
  <w:style w:type="paragraph" w:styleId="ad">
    <w:name w:val="footer"/>
    <w:basedOn w:val="a"/>
    <w:link w:val="ae"/>
    <w:uiPriority w:val="99"/>
    <w:unhideWhenUsed/>
    <w:rsid w:val="00A05185"/>
    <w:pPr>
      <w:tabs>
        <w:tab w:val="center" w:pos="4677"/>
        <w:tab w:val="right" w:pos="9355"/>
      </w:tabs>
    </w:pPr>
  </w:style>
  <w:style w:type="character" w:customStyle="1" w:styleId="ae">
    <w:name w:val="Нижний колонтитул Знак"/>
    <w:basedOn w:val="a0"/>
    <w:link w:val="ad"/>
    <w:uiPriority w:val="99"/>
    <w:rsid w:val="00A05185"/>
    <w:rPr>
      <w:rFonts w:ascii="Times New Roman" w:eastAsia="Times New Roman" w:hAnsi="Times New Roman" w:cs="Calibri"/>
      <w:sz w:val="24"/>
      <w:szCs w:val="24"/>
      <w:lang w:eastAsia="ar-SA"/>
    </w:rPr>
  </w:style>
  <w:style w:type="paragraph" w:styleId="af">
    <w:name w:val="Body Text"/>
    <w:basedOn w:val="a"/>
    <w:link w:val="af0"/>
    <w:uiPriority w:val="99"/>
    <w:unhideWhenUsed/>
    <w:rsid w:val="004A4E03"/>
    <w:pPr>
      <w:suppressAutoHyphens w:val="0"/>
      <w:spacing w:after="120"/>
    </w:pPr>
    <w:rPr>
      <w:rFonts w:cs="Times New Roman"/>
      <w:lang w:eastAsia="ru-RU"/>
    </w:rPr>
  </w:style>
  <w:style w:type="character" w:customStyle="1" w:styleId="af0">
    <w:name w:val="Основной текст Знак"/>
    <w:basedOn w:val="a0"/>
    <w:link w:val="af"/>
    <w:uiPriority w:val="99"/>
    <w:rsid w:val="004A4E03"/>
    <w:rPr>
      <w:rFonts w:ascii="Times New Roman" w:eastAsia="Times New Roman" w:hAnsi="Times New Roman" w:cs="Times New Roman"/>
      <w:sz w:val="24"/>
      <w:szCs w:val="24"/>
      <w:lang w:eastAsia="ru-RU"/>
    </w:rPr>
  </w:style>
  <w:style w:type="paragraph" w:styleId="af1">
    <w:name w:val="Balloon Text"/>
    <w:basedOn w:val="a"/>
    <w:link w:val="af2"/>
    <w:uiPriority w:val="99"/>
    <w:semiHidden/>
    <w:unhideWhenUsed/>
    <w:rsid w:val="0090586C"/>
    <w:rPr>
      <w:rFonts w:ascii="Segoe UI" w:hAnsi="Segoe UI" w:cs="Segoe UI"/>
      <w:sz w:val="18"/>
      <w:szCs w:val="18"/>
    </w:rPr>
  </w:style>
  <w:style w:type="character" w:customStyle="1" w:styleId="af2">
    <w:name w:val="Текст выноски Знак"/>
    <w:basedOn w:val="a0"/>
    <w:link w:val="af1"/>
    <w:uiPriority w:val="99"/>
    <w:semiHidden/>
    <w:rsid w:val="0090586C"/>
    <w:rPr>
      <w:rFonts w:ascii="Segoe UI" w:eastAsia="Times New Roman" w:hAnsi="Segoe UI" w:cs="Segoe UI"/>
      <w:sz w:val="18"/>
      <w:szCs w:val="18"/>
      <w:lang w:eastAsia="ar-SA"/>
    </w:rPr>
  </w:style>
  <w:style w:type="table" w:styleId="af3">
    <w:name w:val="Grid Table Light"/>
    <w:basedOn w:val="a1"/>
    <w:uiPriority w:val="40"/>
    <w:rsid w:val="00016EA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326641">
      <w:bodyDiv w:val="1"/>
      <w:marLeft w:val="0"/>
      <w:marRight w:val="0"/>
      <w:marTop w:val="0"/>
      <w:marBottom w:val="0"/>
      <w:divBdr>
        <w:top w:val="none" w:sz="0" w:space="0" w:color="auto"/>
        <w:left w:val="none" w:sz="0" w:space="0" w:color="auto"/>
        <w:bottom w:val="none" w:sz="0" w:space="0" w:color="auto"/>
        <w:right w:val="none" w:sz="0" w:space="0" w:color="auto"/>
      </w:divBdr>
    </w:div>
    <w:div w:id="94511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2</Pages>
  <Words>1645</Words>
  <Characters>9383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Новикова</dc:creator>
  <cp:keywords/>
  <dc:description/>
  <cp:lastModifiedBy>Анна Севериненко</cp:lastModifiedBy>
  <cp:revision>54</cp:revision>
  <cp:lastPrinted>2019-03-14T08:36:00Z</cp:lastPrinted>
  <dcterms:created xsi:type="dcterms:W3CDTF">2019-02-26T07:32:00Z</dcterms:created>
  <dcterms:modified xsi:type="dcterms:W3CDTF">2019-03-14T12:03:00Z</dcterms:modified>
</cp:coreProperties>
</file>